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8B983">
      <w:pPr>
        <w:keepNext w:val="0"/>
        <w:keepLines w:val="0"/>
        <w:pageBreakBefore w:val="0"/>
        <w:widowControl w:val="0"/>
        <w:kinsoku/>
        <w:overflowPunct/>
        <w:topLinePunct w:val="0"/>
        <w:autoSpaceDE/>
        <w:autoSpaceDN/>
        <w:bidi w:val="0"/>
        <w:spacing w:line="580" w:lineRule="exact"/>
        <w:jc w:val="center"/>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 xml:space="preserve">                                       </w:t>
      </w:r>
      <w:r>
        <w:rPr>
          <w:rFonts w:hint="eastAsia" w:ascii="方正仿宋_GBK" w:hAnsi="方正仿宋_GBK" w:eastAsia="方正仿宋_GBK" w:cs="方正仿宋_GBK"/>
          <w:kern w:val="0"/>
          <w:sz w:val="32"/>
          <w:szCs w:val="32"/>
        </w:rPr>
        <w:t>合同编号：</w:t>
      </w:r>
    </w:p>
    <w:p w14:paraId="60FE341B">
      <w:pPr>
        <w:keepNext w:val="0"/>
        <w:keepLines w:val="0"/>
        <w:pageBreakBefore w:val="0"/>
        <w:widowControl w:val="0"/>
        <w:kinsoku/>
        <w:overflowPunct/>
        <w:topLinePunct w:val="0"/>
        <w:autoSpaceDE/>
        <w:autoSpaceDN/>
        <w:bidi w:val="0"/>
        <w:spacing w:line="580" w:lineRule="exact"/>
        <w:ind w:firstLine="480" w:firstLineChars="200"/>
        <w:textAlignment w:val="auto"/>
        <w:rPr>
          <w:rFonts w:hint="eastAsia" w:ascii="宋体" w:hAnsi="宋体" w:cs="仿宋_GB2312"/>
          <w:kern w:val="0"/>
          <w:sz w:val="24"/>
          <w:szCs w:val="24"/>
        </w:rPr>
      </w:pPr>
    </w:p>
    <w:p w14:paraId="3166B726">
      <w:pPr>
        <w:pStyle w:val="3"/>
        <w:keepNext w:val="0"/>
        <w:keepLines w:val="0"/>
        <w:pageBreakBefore w:val="0"/>
        <w:widowControl w:val="0"/>
        <w:numPr>
          <w:ilvl w:val="0"/>
          <w:numId w:val="0"/>
        </w:numPr>
        <w:kinsoku/>
        <w:overflowPunct/>
        <w:topLinePunct w:val="0"/>
        <w:autoSpaceDE/>
        <w:autoSpaceDN/>
        <w:bidi w:val="0"/>
        <w:spacing w:before="240" w:after="0" w:line="580" w:lineRule="exact"/>
        <w:jc w:val="center"/>
        <w:textAlignment w:val="auto"/>
        <w:rPr>
          <w:rFonts w:hint="eastAsia" w:ascii="方正小标宋简体" w:hAnsi="方正小标宋简体" w:eastAsia="方正小标宋简体" w:cs="方正小标宋简体"/>
          <w:b w:val="0"/>
          <w:bCs/>
          <w:color w:val="auto"/>
          <w:sz w:val="44"/>
          <w:szCs w:val="44"/>
        </w:rPr>
      </w:pPr>
      <w:bookmarkStart w:id="0" w:name="_Toc18790"/>
      <w:r>
        <w:rPr>
          <w:rFonts w:hint="eastAsia" w:ascii="方正小标宋简体" w:hAnsi="方正小标宋简体" w:eastAsia="方正小标宋简体" w:cs="方正小标宋简体"/>
          <w:b w:val="0"/>
          <w:bCs/>
          <w:color w:val="auto"/>
          <w:sz w:val="44"/>
          <w:szCs w:val="44"/>
        </w:rPr>
        <w:t>采购合同（范本）</w:t>
      </w:r>
      <w:bookmarkEnd w:id="0"/>
    </w:p>
    <w:p w14:paraId="69C6164F">
      <w:pPr>
        <w:keepNext w:val="0"/>
        <w:keepLines w:val="0"/>
        <w:pageBreakBefore w:val="0"/>
        <w:widowControl w:val="0"/>
        <w:kinsoku/>
        <w:overflowPunct/>
        <w:topLinePunct w:val="0"/>
        <w:autoSpaceDE/>
        <w:autoSpaceDN/>
        <w:bidi w:val="0"/>
        <w:spacing w:line="580" w:lineRule="exact"/>
        <w:textAlignment w:val="auto"/>
        <w:rPr>
          <w:rFonts w:hint="eastAsia" w:ascii="方正小标宋简体" w:hAnsi="方正小标宋简体" w:eastAsia="方正小标宋简体" w:cs="方正小标宋简体"/>
          <w:bCs w:val="0"/>
          <w:color w:val="auto"/>
          <w:sz w:val="44"/>
          <w:szCs w:val="44"/>
        </w:rPr>
      </w:pPr>
    </w:p>
    <w:p w14:paraId="6C9BA743">
      <w:pPr>
        <w:pStyle w:val="2"/>
        <w:keepNext w:val="0"/>
        <w:keepLines w:val="0"/>
        <w:pageBreakBefore w:val="0"/>
        <w:widowControl w:val="0"/>
        <w:kinsoku/>
        <w:overflowPunct/>
        <w:topLinePunct w:val="0"/>
        <w:autoSpaceDE/>
        <w:autoSpaceDN/>
        <w:bidi w:val="0"/>
        <w:spacing w:line="580" w:lineRule="exact"/>
        <w:textAlignment w:val="auto"/>
        <w:rPr>
          <w:rFonts w:hint="eastAsia" w:ascii="方正小标宋简体" w:hAnsi="方正小标宋简体" w:eastAsia="方正小标宋简体" w:cs="方正小标宋简体"/>
          <w:bCs w:val="0"/>
          <w:color w:val="auto"/>
          <w:sz w:val="44"/>
          <w:szCs w:val="44"/>
        </w:rPr>
      </w:pPr>
    </w:p>
    <w:p w14:paraId="4CAA8361">
      <w:pPr>
        <w:pStyle w:val="2"/>
        <w:keepNext w:val="0"/>
        <w:keepLines w:val="0"/>
        <w:pageBreakBefore w:val="0"/>
        <w:widowControl w:val="0"/>
        <w:kinsoku/>
        <w:overflowPunct/>
        <w:topLinePunct w:val="0"/>
        <w:autoSpaceDE/>
        <w:autoSpaceDN/>
        <w:bidi w:val="0"/>
        <w:spacing w:line="580" w:lineRule="exact"/>
        <w:textAlignment w:val="auto"/>
        <w:rPr>
          <w:rFonts w:hint="eastAsia" w:ascii="方正小标宋简体" w:hAnsi="方正小标宋简体" w:eastAsia="方正小标宋简体" w:cs="方正小标宋简体"/>
          <w:bCs w:val="0"/>
          <w:color w:val="auto"/>
          <w:sz w:val="44"/>
          <w:szCs w:val="44"/>
        </w:rPr>
      </w:pPr>
    </w:p>
    <w:p w14:paraId="3436323E">
      <w:pPr>
        <w:pStyle w:val="2"/>
        <w:keepNext w:val="0"/>
        <w:keepLines w:val="0"/>
        <w:pageBreakBefore w:val="0"/>
        <w:widowControl w:val="0"/>
        <w:kinsoku/>
        <w:overflowPunct/>
        <w:topLinePunct w:val="0"/>
        <w:autoSpaceDE/>
        <w:autoSpaceDN/>
        <w:bidi w:val="0"/>
        <w:spacing w:line="580" w:lineRule="exact"/>
        <w:textAlignment w:val="auto"/>
        <w:rPr>
          <w:rFonts w:hint="eastAsia" w:ascii="方正小标宋简体" w:hAnsi="方正小标宋简体" w:eastAsia="方正小标宋简体" w:cs="方正小标宋简体"/>
          <w:bCs w:val="0"/>
          <w:color w:val="auto"/>
          <w:sz w:val="44"/>
          <w:szCs w:val="44"/>
        </w:rPr>
      </w:pPr>
    </w:p>
    <w:p w14:paraId="7C502115">
      <w:pPr>
        <w:pStyle w:val="2"/>
        <w:keepNext w:val="0"/>
        <w:keepLines w:val="0"/>
        <w:pageBreakBefore w:val="0"/>
        <w:widowControl w:val="0"/>
        <w:kinsoku/>
        <w:overflowPunct/>
        <w:topLinePunct w:val="0"/>
        <w:autoSpaceDE/>
        <w:autoSpaceDN/>
        <w:bidi w:val="0"/>
        <w:spacing w:line="580" w:lineRule="exact"/>
        <w:textAlignment w:val="auto"/>
        <w:rPr>
          <w:rFonts w:hint="eastAsia" w:ascii="方正小标宋简体" w:hAnsi="方正小标宋简体" w:eastAsia="方正小标宋简体" w:cs="方正小标宋简体"/>
          <w:bCs w:val="0"/>
          <w:color w:val="auto"/>
          <w:sz w:val="44"/>
          <w:szCs w:val="44"/>
        </w:rPr>
      </w:pPr>
    </w:p>
    <w:p w14:paraId="1FD20913">
      <w:pPr>
        <w:pStyle w:val="2"/>
        <w:keepNext w:val="0"/>
        <w:keepLines w:val="0"/>
        <w:pageBreakBefore w:val="0"/>
        <w:widowControl w:val="0"/>
        <w:kinsoku/>
        <w:overflowPunct/>
        <w:topLinePunct w:val="0"/>
        <w:autoSpaceDE/>
        <w:autoSpaceDN/>
        <w:bidi w:val="0"/>
        <w:spacing w:line="580" w:lineRule="exact"/>
        <w:textAlignment w:val="auto"/>
        <w:rPr>
          <w:rFonts w:hint="eastAsia" w:ascii="方正小标宋简体" w:hAnsi="方正小标宋简体" w:eastAsia="方正小标宋简体" w:cs="方正小标宋简体"/>
          <w:bCs w:val="0"/>
          <w:color w:val="auto"/>
          <w:sz w:val="44"/>
          <w:szCs w:val="44"/>
        </w:rPr>
      </w:pPr>
    </w:p>
    <w:p w14:paraId="13223803">
      <w:pPr>
        <w:pStyle w:val="2"/>
        <w:keepNext w:val="0"/>
        <w:keepLines w:val="0"/>
        <w:pageBreakBefore w:val="0"/>
        <w:widowControl w:val="0"/>
        <w:kinsoku/>
        <w:overflowPunct/>
        <w:topLinePunct w:val="0"/>
        <w:autoSpaceDE/>
        <w:autoSpaceDN/>
        <w:bidi w:val="0"/>
        <w:spacing w:line="580" w:lineRule="exact"/>
        <w:textAlignment w:val="auto"/>
        <w:rPr>
          <w:rFonts w:hint="eastAsia" w:ascii="方正仿宋_GBK" w:hAnsi="方正仿宋_GBK" w:eastAsia="方正仿宋_GBK" w:cs="方正仿宋_GBK"/>
          <w:bCs w:val="0"/>
          <w:color w:val="auto"/>
          <w:sz w:val="32"/>
          <w:szCs w:val="32"/>
        </w:rPr>
      </w:pPr>
    </w:p>
    <w:p w14:paraId="6833A37C">
      <w:pPr>
        <w:pStyle w:val="2"/>
        <w:keepNext w:val="0"/>
        <w:keepLines w:val="0"/>
        <w:pageBreakBefore w:val="0"/>
        <w:widowControl w:val="0"/>
        <w:kinsoku/>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bCs w:val="0"/>
          <w:color w:val="auto"/>
          <w:sz w:val="32"/>
          <w:szCs w:val="32"/>
          <w:lang w:val="en-US" w:eastAsia="zh-CN"/>
        </w:rPr>
      </w:pPr>
      <w:r>
        <w:rPr>
          <w:rFonts w:hint="eastAsia" w:ascii="方正仿宋_GBK" w:hAnsi="方正仿宋_GBK" w:eastAsia="方正仿宋_GBK" w:cs="方正仿宋_GBK"/>
          <w:bCs w:val="0"/>
          <w:color w:val="auto"/>
          <w:sz w:val="32"/>
          <w:szCs w:val="32"/>
          <w:lang w:val="en-US" w:eastAsia="zh-CN"/>
        </w:rPr>
        <w:t>采购名称：</w:t>
      </w:r>
      <w:r>
        <w:rPr>
          <w:rFonts w:hint="eastAsia" w:ascii="方正仿宋_GBK" w:hAnsi="方正仿宋_GBK" w:eastAsia="方正仿宋_GBK" w:cs="方正仿宋_GBK"/>
          <w:bCs w:val="0"/>
          <w:color w:val="auto"/>
          <w:sz w:val="32"/>
          <w:szCs w:val="32"/>
          <w:u w:val="single"/>
          <w:lang w:val="en-US" w:eastAsia="zh-CN"/>
        </w:rPr>
        <w:t xml:space="preserve">                                  </w:t>
      </w:r>
      <w:r>
        <w:rPr>
          <w:rFonts w:hint="eastAsia" w:ascii="方正仿宋_GBK" w:hAnsi="方正仿宋_GBK" w:eastAsia="方正仿宋_GBK" w:cs="方正仿宋_GBK"/>
          <w:bCs w:val="0"/>
          <w:color w:val="auto"/>
          <w:sz w:val="32"/>
          <w:szCs w:val="32"/>
          <w:lang w:val="en-US" w:eastAsia="zh-CN"/>
        </w:rPr>
        <w:t xml:space="preserve"> </w:t>
      </w:r>
    </w:p>
    <w:p w14:paraId="56236FF8">
      <w:pPr>
        <w:pStyle w:val="2"/>
        <w:keepNext w:val="0"/>
        <w:keepLines w:val="0"/>
        <w:pageBreakBefore w:val="0"/>
        <w:widowControl w:val="0"/>
        <w:kinsoku/>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bCs w:val="0"/>
          <w:color w:val="auto"/>
          <w:sz w:val="32"/>
          <w:szCs w:val="32"/>
          <w:lang w:val="en-US" w:eastAsia="zh-CN"/>
        </w:rPr>
      </w:pPr>
    </w:p>
    <w:p w14:paraId="103D54F6">
      <w:pPr>
        <w:pStyle w:val="2"/>
        <w:keepNext w:val="0"/>
        <w:keepLines w:val="0"/>
        <w:pageBreakBefore w:val="0"/>
        <w:widowControl w:val="0"/>
        <w:kinsoku/>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bCs w:val="0"/>
          <w:color w:val="auto"/>
          <w:sz w:val="32"/>
          <w:szCs w:val="32"/>
          <w:lang w:val="en-US" w:eastAsia="zh-CN"/>
        </w:rPr>
      </w:pPr>
    </w:p>
    <w:p w14:paraId="18BEAE16">
      <w:pPr>
        <w:pStyle w:val="2"/>
        <w:keepNext w:val="0"/>
        <w:keepLines w:val="0"/>
        <w:pageBreakBefore w:val="0"/>
        <w:widowControl w:val="0"/>
        <w:kinsoku/>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bCs w:val="0"/>
          <w:color w:val="auto"/>
          <w:sz w:val="32"/>
          <w:szCs w:val="32"/>
          <w:lang w:val="en-US" w:eastAsia="zh-CN"/>
        </w:rPr>
      </w:pPr>
    </w:p>
    <w:p w14:paraId="21AB45F8">
      <w:pPr>
        <w:pStyle w:val="2"/>
        <w:keepNext w:val="0"/>
        <w:keepLines w:val="0"/>
        <w:pageBreakBefore w:val="0"/>
        <w:widowControl w:val="0"/>
        <w:kinsoku/>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bCs w:val="0"/>
          <w:color w:val="auto"/>
          <w:sz w:val="32"/>
          <w:szCs w:val="32"/>
          <w:lang w:val="en-US" w:eastAsia="zh-CN"/>
        </w:rPr>
      </w:pPr>
    </w:p>
    <w:p w14:paraId="62025E3F">
      <w:pPr>
        <w:pStyle w:val="2"/>
        <w:keepNext w:val="0"/>
        <w:keepLines w:val="0"/>
        <w:pageBreakBefore w:val="0"/>
        <w:widowControl w:val="0"/>
        <w:kinsoku/>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bCs w:val="0"/>
          <w:color w:val="auto"/>
          <w:sz w:val="32"/>
          <w:szCs w:val="32"/>
          <w:lang w:val="en-US" w:eastAsia="zh-CN"/>
        </w:rPr>
      </w:pPr>
    </w:p>
    <w:p w14:paraId="43CE2241">
      <w:pPr>
        <w:pStyle w:val="2"/>
        <w:keepNext w:val="0"/>
        <w:keepLines w:val="0"/>
        <w:pageBreakBefore w:val="0"/>
        <w:widowControl w:val="0"/>
        <w:kinsoku/>
        <w:overflowPunct/>
        <w:topLinePunct w:val="0"/>
        <w:autoSpaceDE/>
        <w:autoSpaceDN/>
        <w:bidi w:val="0"/>
        <w:spacing w:line="580" w:lineRule="exact"/>
        <w:textAlignment w:val="auto"/>
        <w:rPr>
          <w:rFonts w:hint="eastAsia" w:ascii="方正仿宋_GBK" w:hAnsi="方正仿宋_GBK" w:eastAsia="方正仿宋_GBK" w:cs="方正仿宋_GBK"/>
          <w:bCs w:val="0"/>
          <w:color w:val="auto"/>
          <w:sz w:val="32"/>
          <w:szCs w:val="32"/>
          <w:lang w:val="en-US" w:eastAsia="zh-CN"/>
        </w:rPr>
      </w:pPr>
    </w:p>
    <w:p w14:paraId="2911224B">
      <w:pPr>
        <w:pStyle w:val="2"/>
        <w:keepNext w:val="0"/>
        <w:keepLines w:val="0"/>
        <w:pageBreakBefore w:val="0"/>
        <w:widowControl w:val="0"/>
        <w:kinsoku/>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bCs w:val="0"/>
          <w:color w:val="auto"/>
          <w:sz w:val="32"/>
          <w:szCs w:val="32"/>
          <w:lang w:val="en-US" w:eastAsia="zh-CN"/>
        </w:rPr>
      </w:pPr>
    </w:p>
    <w:p w14:paraId="1AC97727">
      <w:pPr>
        <w:pStyle w:val="2"/>
        <w:keepNext w:val="0"/>
        <w:keepLines w:val="0"/>
        <w:pageBreakBefore w:val="0"/>
        <w:widowControl w:val="0"/>
        <w:kinsoku/>
        <w:overflowPunct/>
        <w:topLinePunct w:val="0"/>
        <w:autoSpaceDE/>
        <w:autoSpaceDN/>
        <w:bidi w:val="0"/>
        <w:spacing w:line="580" w:lineRule="exact"/>
        <w:jc w:val="center"/>
        <w:textAlignment w:val="auto"/>
        <w:rPr>
          <w:rFonts w:hint="default" w:ascii="方正仿宋_GBK" w:hAnsi="方正仿宋_GBK" w:eastAsia="方正仿宋_GBK" w:cs="方正仿宋_GBK"/>
          <w:bCs w:val="0"/>
          <w:color w:val="auto"/>
          <w:sz w:val="32"/>
          <w:szCs w:val="32"/>
          <w:lang w:val="en-US" w:eastAsia="zh-CN"/>
        </w:rPr>
      </w:pPr>
      <w:r>
        <w:rPr>
          <w:rFonts w:hint="eastAsia" w:ascii="方正仿宋_GBK" w:hAnsi="方正仿宋_GBK" w:eastAsia="方正仿宋_GBK" w:cs="方正仿宋_GBK"/>
          <w:bCs w:val="0"/>
          <w:color w:val="auto"/>
          <w:sz w:val="32"/>
          <w:szCs w:val="32"/>
          <w:lang w:val="en-US" w:eastAsia="zh-CN"/>
        </w:rPr>
        <w:t xml:space="preserve"> 年    月   日</w:t>
      </w:r>
    </w:p>
    <w:p w14:paraId="370D97D6">
      <w:pPr>
        <w:keepNext w:val="0"/>
        <w:keepLines w:val="0"/>
        <w:pageBreakBefore w:val="0"/>
        <w:widowControl w:val="0"/>
        <w:kinsoku/>
        <w:wordWrap w:val="0"/>
        <w:overflowPunct/>
        <w:topLinePunct w:val="0"/>
        <w:autoSpaceDE/>
        <w:autoSpaceDN/>
        <w:bidi w:val="0"/>
        <w:adjustRightInd w:val="0"/>
        <w:snapToGrid w:val="0"/>
        <w:spacing w:line="580" w:lineRule="exact"/>
        <w:ind w:firstLine="560" w:firstLineChars="200"/>
        <w:textAlignment w:val="auto"/>
        <w:rPr>
          <w:rFonts w:hint="eastAsia" w:ascii="方正黑体_GBK" w:hAnsi="方正黑体_GBK" w:eastAsia="方正黑体_GBK" w:cs="方正黑体_GBK"/>
          <w:b w:val="0"/>
          <w:bCs w:val="0"/>
          <w:kern w:val="0"/>
          <w:sz w:val="28"/>
          <w:szCs w:val="28"/>
          <w:lang w:val="en-US" w:eastAsia="zh-CN" w:bidi="ar-SA"/>
        </w:rPr>
      </w:pPr>
    </w:p>
    <w:p w14:paraId="6683DB2C">
      <w:pPr>
        <w:keepNext w:val="0"/>
        <w:keepLines w:val="0"/>
        <w:pageBreakBefore w:val="0"/>
        <w:widowControl w:val="0"/>
        <w:kinsoku/>
        <w:wordWrap w:val="0"/>
        <w:overflowPunct/>
        <w:topLinePunct w:val="0"/>
        <w:autoSpaceDE/>
        <w:autoSpaceDN/>
        <w:bidi w:val="0"/>
        <w:adjustRightInd w:val="0"/>
        <w:snapToGrid w:val="0"/>
        <w:spacing w:line="580" w:lineRule="exact"/>
        <w:ind w:firstLine="560" w:firstLineChars="200"/>
        <w:textAlignment w:val="auto"/>
        <w:rPr>
          <w:rFonts w:hint="eastAsia" w:ascii="方正黑体_GBK" w:hAnsi="方正黑体_GBK" w:eastAsia="方正黑体_GBK" w:cs="方正黑体_GBK"/>
          <w:b w:val="0"/>
          <w:bCs w:val="0"/>
          <w:kern w:val="0"/>
          <w:sz w:val="28"/>
          <w:szCs w:val="28"/>
          <w:lang w:val="en-US" w:eastAsia="zh-CN" w:bidi="ar-SA"/>
        </w:rPr>
      </w:pPr>
    </w:p>
    <w:p w14:paraId="4811214C">
      <w:pPr>
        <w:keepNext w:val="0"/>
        <w:keepLines w:val="0"/>
        <w:pageBreakBefore w:val="0"/>
        <w:widowControl w:val="0"/>
        <w:kinsoku/>
        <w:wordWrap w:val="0"/>
        <w:overflowPunct/>
        <w:topLinePunct w:val="0"/>
        <w:autoSpaceDE/>
        <w:autoSpaceDN/>
        <w:bidi w:val="0"/>
        <w:adjustRightInd w:val="0"/>
        <w:snapToGrid w:val="0"/>
        <w:spacing w:line="580" w:lineRule="exact"/>
        <w:ind w:firstLine="560" w:firstLineChars="200"/>
        <w:textAlignment w:val="auto"/>
        <w:rPr>
          <w:rFonts w:hint="eastAsia" w:ascii="方正黑体_GBK" w:hAnsi="方正黑体_GBK" w:eastAsia="方正黑体_GBK" w:cs="方正黑体_GBK"/>
          <w:b w:val="0"/>
          <w:bCs w:val="0"/>
          <w:kern w:val="0"/>
          <w:sz w:val="28"/>
          <w:szCs w:val="28"/>
          <w:lang w:val="en-US" w:eastAsia="zh-CN" w:bidi="ar-SA"/>
        </w:rPr>
      </w:pPr>
      <w:r>
        <w:rPr>
          <w:rFonts w:hint="eastAsia" w:ascii="方正黑体_GBK" w:hAnsi="方正黑体_GBK" w:eastAsia="方正黑体_GBK" w:cs="方正黑体_GBK"/>
          <w:b w:val="0"/>
          <w:bCs w:val="0"/>
          <w:kern w:val="0"/>
          <w:sz w:val="28"/>
          <w:szCs w:val="28"/>
          <w:lang w:val="en-US" w:eastAsia="zh-CN" w:bidi="ar-SA"/>
        </w:rPr>
        <w:t>采购方（以下简称“甲方”）：</w:t>
      </w:r>
    </w:p>
    <w:p w14:paraId="3F3C3F03">
      <w:pPr>
        <w:keepNext w:val="0"/>
        <w:keepLines w:val="0"/>
        <w:pageBreakBefore w:val="0"/>
        <w:widowControl w:val="0"/>
        <w:kinsoku/>
        <w:wordWrap w:val="0"/>
        <w:overflowPunct/>
        <w:topLinePunct w:val="0"/>
        <w:autoSpaceDE/>
        <w:autoSpaceDN/>
        <w:bidi w:val="0"/>
        <w:adjustRightInd w:val="0"/>
        <w:snapToGrid w:val="0"/>
        <w:spacing w:line="580" w:lineRule="exact"/>
        <w:ind w:firstLine="560" w:firstLineChars="200"/>
        <w:textAlignment w:val="auto"/>
        <w:rPr>
          <w:rFonts w:hint="eastAsia" w:ascii="方正黑体_GBK" w:hAnsi="方正黑体_GBK" w:eastAsia="方正黑体_GBK" w:cs="方正黑体_GBK"/>
          <w:b w:val="0"/>
          <w:bCs w:val="0"/>
          <w:kern w:val="0"/>
          <w:sz w:val="28"/>
          <w:szCs w:val="28"/>
          <w:lang w:val="en-US" w:eastAsia="zh-CN" w:bidi="ar-SA"/>
        </w:rPr>
      </w:pPr>
      <w:r>
        <w:rPr>
          <w:rFonts w:hint="eastAsia" w:ascii="方正黑体_GBK" w:hAnsi="方正黑体_GBK" w:eastAsia="方正黑体_GBK" w:cs="方正黑体_GBK"/>
          <w:b w:val="0"/>
          <w:bCs w:val="0"/>
          <w:kern w:val="0"/>
          <w:sz w:val="28"/>
          <w:szCs w:val="28"/>
          <w:lang w:val="en-US" w:eastAsia="zh-CN" w:bidi="ar-SA"/>
        </w:rPr>
        <w:t xml:space="preserve">住  所： </w:t>
      </w:r>
    </w:p>
    <w:p w14:paraId="327FAA1C">
      <w:pPr>
        <w:keepNext w:val="0"/>
        <w:keepLines w:val="0"/>
        <w:pageBreakBefore w:val="0"/>
        <w:widowControl w:val="0"/>
        <w:kinsoku/>
        <w:wordWrap w:val="0"/>
        <w:overflowPunct/>
        <w:topLinePunct w:val="0"/>
        <w:autoSpaceDE/>
        <w:autoSpaceDN/>
        <w:bidi w:val="0"/>
        <w:adjustRightInd w:val="0"/>
        <w:snapToGrid w:val="0"/>
        <w:spacing w:line="580" w:lineRule="exact"/>
        <w:textAlignment w:val="auto"/>
        <w:rPr>
          <w:rFonts w:hint="eastAsia" w:ascii="方正黑体_GBK" w:hAnsi="方正黑体_GBK" w:eastAsia="方正黑体_GBK" w:cs="方正黑体_GBK"/>
          <w:b w:val="0"/>
          <w:bCs w:val="0"/>
          <w:kern w:val="0"/>
          <w:sz w:val="28"/>
          <w:szCs w:val="28"/>
          <w:lang w:val="en-US" w:eastAsia="zh-CN" w:bidi="ar-SA"/>
        </w:rPr>
      </w:pPr>
      <w:r>
        <w:rPr>
          <w:rFonts w:hint="eastAsia" w:ascii="方正黑体_GBK" w:hAnsi="方正黑体_GBK" w:eastAsia="方正黑体_GBK" w:cs="方正黑体_GBK"/>
          <w:b w:val="0"/>
          <w:bCs w:val="0"/>
          <w:kern w:val="0"/>
          <w:sz w:val="28"/>
          <w:szCs w:val="28"/>
          <w:lang w:val="en-US" w:eastAsia="zh-CN" w:bidi="ar-SA"/>
        </w:rPr>
        <w:t xml:space="preserve">    法定代表人：</w:t>
      </w:r>
    </w:p>
    <w:p w14:paraId="6DABDFD1">
      <w:pPr>
        <w:keepNext w:val="0"/>
        <w:keepLines w:val="0"/>
        <w:pageBreakBefore w:val="0"/>
        <w:widowControl w:val="0"/>
        <w:kinsoku/>
        <w:overflowPunct/>
        <w:topLinePunct w:val="0"/>
        <w:autoSpaceDE/>
        <w:autoSpaceDN/>
        <w:bidi w:val="0"/>
        <w:adjustRightInd w:val="0"/>
        <w:snapToGrid w:val="0"/>
        <w:spacing w:line="580" w:lineRule="exact"/>
        <w:textAlignment w:val="auto"/>
        <w:rPr>
          <w:rFonts w:hint="eastAsia" w:ascii="方正黑体_GBK" w:hAnsi="方正黑体_GBK" w:eastAsia="方正黑体_GBK" w:cs="方正黑体_GBK"/>
          <w:b w:val="0"/>
          <w:bCs w:val="0"/>
          <w:kern w:val="0"/>
          <w:sz w:val="28"/>
          <w:szCs w:val="28"/>
          <w:lang w:val="en-US" w:eastAsia="zh-CN" w:bidi="ar-SA"/>
        </w:rPr>
      </w:pPr>
      <w:r>
        <w:rPr>
          <w:rFonts w:hint="eastAsia" w:ascii="方正黑体_GBK" w:hAnsi="方正黑体_GBK" w:eastAsia="方正黑体_GBK" w:cs="方正黑体_GBK"/>
          <w:b w:val="0"/>
          <w:bCs w:val="0"/>
          <w:kern w:val="0"/>
          <w:sz w:val="28"/>
          <w:szCs w:val="28"/>
          <w:lang w:val="en-US" w:eastAsia="zh-CN" w:bidi="ar-SA"/>
        </w:rPr>
        <w:t xml:space="preserve">      </w:t>
      </w:r>
    </w:p>
    <w:p w14:paraId="518EB379">
      <w:pPr>
        <w:keepNext w:val="0"/>
        <w:keepLines w:val="0"/>
        <w:pageBreakBefore w:val="0"/>
        <w:widowControl w:val="0"/>
        <w:kinsoku/>
        <w:wordWrap w:val="0"/>
        <w:overflowPunct/>
        <w:topLinePunct w:val="0"/>
        <w:autoSpaceDE/>
        <w:autoSpaceDN/>
        <w:bidi w:val="0"/>
        <w:adjustRightInd w:val="0"/>
        <w:snapToGrid w:val="0"/>
        <w:spacing w:line="580" w:lineRule="exact"/>
        <w:textAlignment w:val="auto"/>
        <w:rPr>
          <w:rFonts w:hint="eastAsia" w:ascii="方正黑体_GBK" w:hAnsi="方正黑体_GBK" w:eastAsia="方正黑体_GBK" w:cs="方正黑体_GBK"/>
          <w:b w:val="0"/>
          <w:bCs w:val="0"/>
          <w:kern w:val="0"/>
          <w:sz w:val="28"/>
          <w:szCs w:val="28"/>
          <w:lang w:val="en-US" w:eastAsia="zh-CN" w:bidi="ar-SA"/>
        </w:rPr>
      </w:pPr>
      <w:r>
        <w:rPr>
          <w:rFonts w:hint="eastAsia" w:ascii="方正黑体_GBK" w:hAnsi="方正黑体_GBK" w:eastAsia="方正黑体_GBK" w:cs="方正黑体_GBK"/>
          <w:b w:val="0"/>
          <w:bCs w:val="0"/>
          <w:kern w:val="0"/>
          <w:sz w:val="28"/>
          <w:szCs w:val="28"/>
          <w:lang w:val="en-US" w:eastAsia="zh-CN" w:bidi="ar-SA"/>
        </w:rPr>
        <w:t xml:space="preserve">    供应商（以下简称“乙方”）：</w:t>
      </w:r>
    </w:p>
    <w:p w14:paraId="1A3E71C7">
      <w:pPr>
        <w:keepNext w:val="0"/>
        <w:keepLines w:val="0"/>
        <w:pageBreakBefore w:val="0"/>
        <w:widowControl w:val="0"/>
        <w:kinsoku/>
        <w:wordWrap w:val="0"/>
        <w:overflowPunct/>
        <w:topLinePunct w:val="0"/>
        <w:autoSpaceDE/>
        <w:autoSpaceDN/>
        <w:bidi w:val="0"/>
        <w:adjustRightInd w:val="0"/>
        <w:snapToGrid w:val="0"/>
        <w:spacing w:line="580" w:lineRule="exact"/>
        <w:ind w:firstLine="560" w:firstLineChars="200"/>
        <w:textAlignment w:val="auto"/>
        <w:rPr>
          <w:rFonts w:hint="eastAsia" w:ascii="方正黑体_GBK" w:hAnsi="方正黑体_GBK" w:eastAsia="方正黑体_GBK" w:cs="方正黑体_GBK"/>
          <w:b w:val="0"/>
          <w:bCs w:val="0"/>
          <w:kern w:val="0"/>
          <w:sz w:val="28"/>
          <w:szCs w:val="28"/>
          <w:lang w:val="en-US" w:eastAsia="zh-CN" w:bidi="ar-SA"/>
        </w:rPr>
      </w:pPr>
      <w:r>
        <w:rPr>
          <w:rFonts w:hint="eastAsia" w:ascii="方正黑体_GBK" w:hAnsi="方正黑体_GBK" w:eastAsia="方正黑体_GBK" w:cs="方正黑体_GBK"/>
          <w:b w:val="0"/>
          <w:bCs w:val="0"/>
          <w:kern w:val="0"/>
          <w:sz w:val="28"/>
          <w:szCs w:val="28"/>
          <w:lang w:val="en-US" w:eastAsia="zh-CN" w:bidi="ar-SA"/>
        </w:rPr>
        <w:t>住  所：</w:t>
      </w:r>
    </w:p>
    <w:p w14:paraId="00C3C2D3">
      <w:pPr>
        <w:keepNext w:val="0"/>
        <w:keepLines w:val="0"/>
        <w:pageBreakBefore w:val="0"/>
        <w:widowControl w:val="0"/>
        <w:kinsoku/>
        <w:wordWrap w:val="0"/>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kern w:val="0"/>
          <w:sz w:val="32"/>
          <w:szCs w:val="32"/>
        </w:rPr>
      </w:pPr>
      <w:r>
        <w:rPr>
          <w:rFonts w:hint="eastAsia" w:ascii="方正黑体_GBK" w:hAnsi="方正黑体_GBK" w:eastAsia="方正黑体_GBK" w:cs="方正黑体_GBK"/>
          <w:b w:val="0"/>
          <w:bCs w:val="0"/>
          <w:kern w:val="0"/>
          <w:sz w:val="28"/>
          <w:szCs w:val="28"/>
          <w:lang w:val="en-US" w:eastAsia="zh-CN" w:bidi="ar-SA"/>
        </w:rPr>
        <w:t>法定代表人：</w:t>
      </w:r>
      <w:r>
        <w:rPr>
          <w:rFonts w:hint="eastAsia" w:ascii="方正黑体_GBK" w:hAnsi="方正黑体_GBK" w:eastAsia="方正黑体_GBK" w:cs="方正黑体_GBK"/>
          <w:kern w:val="0"/>
          <w:sz w:val="28"/>
          <w:szCs w:val="28"/>
        </w:rPr>
        <w:t xml:space="preserve">                     </w:t>
      </w:r>
      <w:r>
        <w:rPr>
          <w:rFonts w:hint="eastAsia" w:ascii="方正仿宋_GBK" w:hAnsi="方正仿宋_GBK" w:eastAsia="方正仿宋_GBK" w:cs="方正仿宋_GBK"/>
          <w:kern w:val="0"/>
          <w:sz w:val="32"/>
          <w:szCs w:val="32"/>
        </w:rPr>
        <w:t xml:space="preserve">                                              </w:t>
      </w:r>
    </w:p>
    <w:p w14:paraId="36B38521">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根据《中华人民共和国政府采购法》</w:t>
      </w:r>
      <w:r>
        <w:rPr>
          <w:rFonts w:hint="eastAsia" w:ascii="方正仿宋_GBK" w:hAnsi="方正仿宋_GBK" w:eastAsia="方正仿宋_GBK" w:cs="方正仿宋_GBK"/>
          <w:color w:val="0000FF"/>
          <w:kern w:val="0"/>
          <w:sz w:val="32"/>
          <w:szCs w:val="32"/>
        </w:rPr>
        <w:t>、</w:t>
      </w:r>
      <w:r>
        <w:rPr>
          <w:rFonts w:hint="eastAsia" w:ascii="方正仿宋_GBK" w:hAnsi="方正仿宋_GBK" w:eastAsia="方正仿宋_GBK" w:cs="方正仿宋_GBK"/>
          <w:color w:val="0000FF"/>
          <w:kern w:val="0"/>
          <w:sz w:val="32"/>
          <w:szCs w:val="32"/>
          <w:lang w:eastAsia="zh-CN"/>
        </w:rPr>
        <w:t>《中</w:t>
      </w:r>
      <w:r>
        <w:rPr>
          <w:rFonts w:hint="eastAsia" w:ascii="方正仿宋_GBK" w:hAnsi="方正仿宋_GBK" w:eastAsia="方正仿宋_GBK" w:cs="方正仿宋_GBK"/>
          <w:color w:val="0000FF"/>
          <w:kern w:val="0"/>
          <w:sz w:val="32"/>
          <w:szCs w:val="32"/>
          <w:lang w:val="en-US" w:eastAsia="zh-CN"/>
        </w:rPr>
        <w:t>华</w:t>
      </w:r>
      <w:bookmarkStart w:id="10" w:name="_GoBack"/>
      <w:bookmarkEnd w:id="10"/>
      <w:r>
        <w:rPr>
          <w:rFonts w:hint="eastAsia" w:ascii="方正仿宋_GBK" w:hAnsi="方正仿宋_GBK" w:eastAsia="方正仿宋_GBK" w:cs="方正仿宋_GBK"/>
          <w:color w:val="0000FF"/>
          <w:kern w:val="0"/>
          <w:sz w:val="32"/>
          <w:szCs w:val="32"/>
          <w:lang w:eastAsia="zh-CN"/>
        </w:rPr>
        <w:t>人民共和国民法典》</w:t>
      </w:r>
      <w:r>
        <w:rPr>
          <w:rFonts w:hint="eastAsia" w:ascii="方正仿宋_GBK" w:hAnsi="方正仿宋_GBK" w:eastAsia="方正仿宋_GBK" w:cs="方正仿宋_GBK"/>
          <w:kern w:val="0"/>
          <w:sz w:val="32"/>
          <w:szCs w:val="32"/>
        </w:rPr>
        <w:t>及</w:t>
      </w:r>
      <w:r>
        <w:rPr>
          <w:rFonts w:hint="eastAsia" w:ascii="方正仿宋_GBK" w:hAnsi="方正仿宋_GBK" w:eastAsia="方正仿宋_GBK" w:cs="方正仿宋_GBK"/>
          <w:kern w:val="0"/>
          <w:sz w:val="32"/>
          <w:szCs w:val="32"/>
          <w:lang w:val="en-US" w:eastAsia="zh-CN"/>
        </w:rPr>
        <w:t>通江县力迅交投运业</w:t>
      </w:r>
      <w:r>
        <w:rPr>
          <w:rFonts w:hint="eastAsia" w:ascii="方正仿宋_GBK" w:hAnsi="方正仿宋_GBK" w:eastAsia="方正仿宋_GBK" w:cs="方正仿宋_GBK"/>
          <w:kern w:val="0"/>
          <w:sz w:val="32"/>
          <w:szCs w:val="32"/>
        </w:rPr>
        <w:t>公司购买经营车辆项目（项目编号：）的《</w:t>
      </w:r>
      <w:r>
        <w:rPr>
          <w:rFonts w:hint="eastAsia" w:ascii="方正仿宋_GBK" w:hAnsi="方正仿宋_GBK" w:eastAsia="方正仿宋_GBK" w:cs="方正仿宋_GBK"/>
          <w:kern w:val="0"/>
          <w:sz w:val="32"/>
          <w:szCs w:val="32"/>
          <w:lang w:val="en-US" w:eastAsia="zh-CN"/>
        </w:rPr>
        <w:t>采购公告</w:t>
      </w:r>
      <w:r>
        <w:rPr>
          <w:rFonts w:hint="eastAsia" w:ascii="方正仿宋_GBK" w:hAnsi="方正仿宋_GBK" w:eastAsia="方正仿宋_GBK" w:cs="方正仿宋_GBK"/>
          <w:kern w:val="0"/>
          <w:sz w:val="32"/>
          <w:szCs w:val="32"/>
        </w:rPr>
        <w:t>》、及《</w:t>
      </w:r>
      <w:r>
        <w:rPr>
          <w:rFonts w:hint="eastAsia" w:ascii="方正仿宋_GBK" w:hAnsi="方正仿宋_GBK" w:eastAsia="方正仿宋_GBK" w:cs="方正仿宋_GBK"/>
          <w:kern w:val="0"/>
          <w:sz w:val="32"/>
          <w:szCs w:val="32"/>
          <w:lang w:val="en-US" w:eastAsia="zh-CN"/>
        </w:rPr>
        <w:t>中选通知书</w:t>
      </w:r>
      <w:r>
        <w:rPr>
          <w:rFonts w:hint="eastAsia" w:ascii="方正仿宋_GBK" w:hAnsi="方正仿宋_GBK" w:eastAsia="方正仿宋_GBK" w:cs="方正仿宋_GBK"/>
          <w:kern w:val="0"/>
          <w:sz w:val="32"/>
          <w:szCs w:val="32"/>
        </w:rPr>
        <w:t>》，甲、乙双方同意签订本合同。详细技术说明及其他有关合同项目的特定信息由合同附件予以说明，合同附件及本项目的</w:t>
      </w:r>
      <w:r>
        <w:rPr>
          <w:rFonts w:hint="eastAsia" w:ascii="方正仿宋_GBK" w:hAnsi="方正仿宋_GBK" w:eastAsia="方正仿宋_GBK" w:cs="方正仿宋_GBK"/>
          <w:kern w:val="0"/>
          <w:sz w:val="32"/>
          <w:szCs w:val="32"/>
          <w:lang w:val="en-US" w:eastAsia="zh-CN"/>
        </w:rPr>
        <w:t>采购公告</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en-US" w:eastAsia="zh-CN"/>
        </w:rPr>
        <w:t>中选通知书</w:t>
      </w:r>
      <w:r>
        <w:rPr>
          <w:rFonts w:hint="eastAsia" w:ascii="方正仿宋_GBK" w:hAnsi="方正仿宋_GBK" w:eastAsia="方正仿宋_GBK" w:cs="方正仿宋_GBK"/>
          <w:kern w:val="0"/>
          <w:sz w:val="32"/>
          <w:szCs w:val="32"/>
        </w:rPr>
        <w:t>》等均为本合同不可分割的部分。双方同意共同遵守如下条款：</w:t>
      </w:r>
      <w:bookmarkStart w:id="1" w:name="_Toc217446107"/>
    </w:p>
    <w:p w14:paraId="68F1D88A">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一、合同货物</w:t>
      </w:r>
      <w:bookmarkEnd w:id="1"/>
    </w:p>
    <w:tbl>
      <w:tblPr>
        <w:tblStyle w:val="10"/>
        <w:tblW w:w="924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8"/>
        <w:gridCol w:w="1058"/>
        <w:gridCol w:w="720"/>
        <w:gridCol w:w="977"/>
        <w:gridCol w:w="823"/>
        <w:gridCol w:w="1080"/>
        <w:gridCol w:w="1185"/>
        <w:gridCol w:w="1260"/>
        <w:gridCol w:w="1260"/>
      </w:tblGrid>
      <w:tr w14:paraId="74F0D6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878" w:type="dxa"/>
            <w:tcBorders>
              <w:top w:val="single" w:color="auto" w:sz="4" w:space="0"/>
              <w:bottom w:val="single" w:color="auto" w:sz="4" w:space="0"/>
              <w:right w:val="single" w:color="auto" w:sz="4" w:space="0"/>
            </w:tcBorders>
            <w:noWrap w:val="0"/>
            <w:vAlign w:val="center"/>
          </w:tcPr>
          <w:p w14:paraId="4D026FF7">
            <w:pPr>
              <w:keepNext w:val="0"/>
              <w:keepLines w:val="0"/>
              <w:pageBreakBefore w:val="0"/>
              <w:widowControl w:val="0"/>
              <w:kinsoku/>
              <w:overflowPunct/>
              <w:topLinePunct w:val="0"/>
              <w:autoSpaceDE/>
              <w:autoSpaceDN/>
              <w:bidi w:val="0"/>
              <w:spacing w:line="580" w:lineRule="exact"/>
              <w:jc w:val="center"/>
              <w:textAlignment w:val="auto"/>
              <w:rPr>
                <w:rFonts w:hint="eastAsia" w:ascii="宋体" w:hAnsi="宋体" w:cs="仿宋_GB2312"/>
                <w:kern w:val="0"/>
                <w:sz w:val="24"/>
                <w:szCs w:val="24"/>
                <w:lang w:val="en-US" w:eastAsia="zh-CN"/>
              </w:rPr>
            </w:pPr>
            <w:r>
              <w:rPr>
                <w:rFonts w:hint="eastAsia" w:ascii="宋体" w:hAnsi="宋体" w:cs="仿宋_GB2312"/>
                <w:kern w:val="0"/>
                <w:sz w:val="24"/>
                <w:szCs w:val="24"/>
                <w:lang w:val="en-US" w:eastAsia="zh-CN"/>
              </w:rPr>
              <w:t>货物</w:t>
            </w:r>
          </w:p>
          <w:p w14:paraId="12E8B8D5">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r>
              <w:rPr>
                <w:rFonts w:hint="eastAsia" w:ascii="宋体" w:hAnsi="宋体" w:cs="仿宋_GB2312"/>
                <w:kern w:val="0"/>
                <w:sz w:val="24"/>
                <w:szCs w:val="24"/>
              </w:rPr>
              <w:t>品名</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F8B5542">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r>
              <w:rPr>
                <w:rFonts w:hint="eastAsia" w:ascii="宋体" w:hAnsi="宋体" w:cs="仿宋_GB2312"/>
                <w:kern w:val="0"/>
                <w:sz w:val="24"/>
                <w:szCs w:val="24"/>
              </w:rPr>
              <w:t>规格</w:t>
            </w:r>
          </w:p>
          <w:p w14:paraId="0FD7DF1B">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r>
              <w:rPr>
                <w:rFonts w:hint="eastAsia" w:ascii="宋体" w:hAnsi="宋体" w:cs="仿宋_GB2312"/>
                <w:kern w:val="0"/>
                <w:sz w:val="24"/>
                <w:szCs w:val="24"/>
              </w:rPr>
              <w:t>型号</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CED7608">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r>
              <w:rPr>
                <w:rFonts w:hint="eastAsia" w:ascii="宋体" w:hAnsi="宋体" w:cs="仿宋_GB2312"/>
                <w:kern w:val="0"/>
                <w:sz w:val="24"/>
                <w:szCs w:val="24"/>
              </w:rPr>
              <w:t>单位</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52FD7464">
            <w:pPr>
              <w:keepNext w:val="0"/>
              <w:keepLines w:val="0"/>
              <w:pageBreakBefore w:val="0"/>
              <w:widowControl w:val="0"/>
              <w:kinsoku/>
              <w:overflowPunct/>
              <w:topLinePunct w:val="0"/>
              <w:autoSpaceDE/>
              <w:autoSpaceDN/>
              <w:bidi w:val="0"/>
              <w:spacing w:line="580" w:lineRule="exact"/>
              <w:jc w:val="center"/>
              <w:textAlignment w:val="auto"/>
              <w:rPr>
                <w:rFonts w:hint="eastAsia" w:ascii="宋体" w:hAnsi="宋体" w:cs="仿宋_GB2312"/>
                <w:kern w:val="0"/>
                <w:sz w:val="24"/>
                <w:szCs w:val="24"/>
              </w:rPr>
            </w:pPr>
            <w:r>
              <w:rPr>
                <w:rFonts w:hint="eastAsia" w:ascii="宋体" w:hAnsi="宋体" w:cs="仿宋_GB2312"/>
                <w:kern w:val="0"/>
                <w:sz w:val="24"/>
                <w:szCs w:val="24"/>
              </w:rPr>
              <w:t>颜色</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2AE3AE73">
            <w:pPr>
              <w:keepNext w:val="0"/>
              <w:keepLines w:val="0"/>
              <w:pageBreakBefore w:val="0"/>
              <w:widowControl w:val="0"/>
              <w:kinsoku/>
              <w:overflowPunct/>
              <w:topLinePunct w:val="0"/>
              <w:autoSpaceDE/>
              <w:autoSpaceDN/>
              <w:bidi w:val="0"/>
              <w:spacing w:line="580" w:lineRule="exact"/>
              <w:ind w:firstLine="120" w:firstLineChars="50"/>
              <w:jc w:val="center"/>
              <w:textAlignment w:val="auto"/>
              <w:rPr>
                <w:rFonts w:ascii="宋体"/>
                <w:kern w:val="0"/>
                <w:sz w:val="24"/>
                <w:szCs w:val="24"/>
              </w:rPr>
            </w:pPr>
            <w:r>
              <w:rPr>
                <w:rFonts w:hint="eastAsia" w:ascii="宋体" w:hAnsi="宋体" w:cs="仿宋_GB2312"/>
                <w:kern w:val="0"/>
                <w:sz w:val="24"/>
                <w:szCs w:val="24"/>
              </w:rPr>
              <w:t>数量</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5AD4871">
            <w:pPr>
              <w:keepNext w:val="0"/>
              <w:keepLines w:val="0"/>
              <w:pageBreakBefore w:val="0"/>
              <w:widowControl w:val="0"/>
              <w:kinsoku/>
              <w:overflowPunct/>
              <w:topLinePunct w:val="0"/>
              <w:autoSpaceDE/>
              <w:autoSpaceDN/>
              <w:bidi w:val="0"/>
              <w:spacing w:line="580" w:lineRule="exact"/>
              <w:ind w:firstLine="120" w:firstLineChars="50"/>
              <w:jc w:val="center"/>
              <w:textAlignment w:val="auto"/>
              <w:rPr>
                <w:rFonts w:ascii="宋体"/>
                <w:kern w:val="0"/>
                <w:sz w:val="24"/>
                <w:szCs w:val="24"/>
              </w:rPr>
            </w:pPr>
            <w:r>
              <w:rPr>
                <w:rFonts w:hint="eastAsia" w:ascii="宋体" w:hAnsi="宋体" w:cs="仿宋_GB2312"/>
                <w:kern w:val="0"/>
                <w:sz w:val="24"/>
                <w:szCs w:val="24"/>
              </w:rPr>
              <w:t>单价</w:t>
            </w:r>
          </w:p>
          <w:p w14:paraId="7672A574">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r>
              <w:rPr>
                <w:rFonts w:hint="eastAsia" w:ascii="宋体" w:hAnsi="宋体" w:cs="仿宋_GB2312"/>
                <w:kern w:val="0"/>
                <w:sz w:val="24"/>
                <w:szCs w:val="24"/>
              </w:rPr>
              <w:t>（万元）</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ACDB5B5">
            <w:pPr>
              <w:keepNext w:val="0"/>
              <w:keepLines w:val="0"/>
              <w:pageBreakBefore w:val="0"/>
              <w:widowControl w:val="0"/>
              <w:kinsoku/>
              <w:overflowPunct/>
              <w:topLinePunct w:val="0"/>
              <w:autoSpaceDE/>
              <w:autoSpaceDN/>
              <w:bidi w:val="0"/>
              <w:spacing w:line="580" w:lineRule="exact"/>
              <w:ind w:firstLine="240" w:firstLineChars="100"/>
              <w:jc w:val="both"/>
              <w:textAlignment w:val="auto"/>
              <w:rPr>
                <w:rFonts w:ascii="宋体"/>
                <w:kern w:val="0"/>
                <w:sz w:val="24"/>
                <w:szCs w:val="24"/>
              </w:rPr>
            </w:pPr>
            <w:r>
              <w:rPr>
                <w:rFonts w:hint="eastAsia" w:ascii="宋体" w:hAnsi="宋体" w:cs="仿宋_GB2312"/>
                <w:kern w:val="0"/>
                <w:sz w:val="24"/>
                <w:szCs w:val="24"/>
              </w:rPr>
              <w:t>总价</w:t>
            </w:r>
          </w:p>
          <w:p w14:paraId="2398F4EA">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r>
              <w:rPr>
                <w:rFonts w:hint="eastAsia" w:ascii="宋体" w:hAnsi="宋体" w:cs="仿宋_GB2312"/>
                <w:kern w:val="0"/>
                <w:sz w:val="24"/>
                <w:szCs w:val="24"/>
              </w:rPr>
              <w:t>（万元）</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CE78FB9">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r>
              <w:rPr>
                <w:rFonts w:hint="eastAsia" w:ascii="宋体" w:hAnsi="宋体" w:cs="仿宋_GB2312"/>
                <w:kern w:val="0"/>
                <w:sz w:val="24"/>
                <w:szCs w:val="24"/>
              </w:rPr>
              <w:t>随机</w:t>
            </w:r>
          </w:p>
          <w:p w14:paraId="08C2C199">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r>
              <w:rPr>
                <w:rFonts w:hint="eastAsia" w:ascii="宋体" w:hAnsi="宋体" w:cs="仿宋_GB2312"/>
                <w:kern w:val="0"/>
                <w:sz w:val="24"/>
                <w:szCs w:val="24"/>
              </w:rPr>
              <w:t>配件</w:t>
            </w:r>
          </w:p>
        </w:tc>
        <w:tc>
          <w:tcPr>
            <w:tcW w:w="1260" w:type="dxa"/>
            <w:tcBorders>
              <w:top w:val="single" w:color="auto" w:sz="4" w:space="0"/>
              <w:left w:val="single" w:color="auto" w:sz="4" w:space="0"/>
              <w:bottom w:val="single" w:color="auto" w:sz="4" w:space="0"/>
            </w:tcBorders>
            <w:noWrap w:val="0"/>
            <w:vAlign w:val="center"/>
          </w:tcPr>
          <w:p w14:paraId="19A56284">
            <w:pPr>
              <w:keepNext w:val="0"/>
              <w:keepLines w:val="0"/>
              <w:pageBreakBefore w:val="0"/>
              <w:widowControl w:val="0"/>
              <w:kinsoku/>
              <w:overflowPunct/>
              <w:topLinePunct w:val="0"/>
              <w:autoSpaceDE/>
              <w:autoSpaceDN/>
              <w:bidi w:val="0"/>
              <w:spacing w:line="580" w:lineRule="exact"/>
              <w:ind w:firstLine="120" w:firstLineChars="50"/>
              <w:jc w:val="center"/>
              <w:textAlignment w:val="auto"/>
              <w:rPr>
                <w:rFonts w:ascii="宋体"/>
                <w:kern w:val="0"/>
                <w:sz w:val="24"/>
                <w:szCs w:val="24"/>
              </w:rPr>
            </w:pPr>
            <w:r>
              <w:rPr>
                <w:rFonts w:hint="eastAsia" w:ascii="宋体" w:hAnsi="宋体" w:cs="仿宋_GB2312"/>
                <w:kern w:val="0"/>
                <w:sz w:val="24"/>
                <w:szCs w:val="24"/>
              </w:rPr>
              <w:t>交货期</w:t>
            </w:r>
          </w:p>
        </w:tc>
      </w:tr>
      <w:tr w14:paraId="2CEB74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878" w:type="dxa"/>
            <w:tcBorders>
              <w:top w:val="single" w:color="auto" w:sz="4" w:space="0"/>
              <w:bottom w:val="single" w:color="auto" w:sz="4" w:space="0"/>
              <w:right w:val="single" w:color="auto" w:sz="4" w:space="0"/>
            </w:tcBorders>
            <w:noWrap w:val="0"/>
            <w:vAlign w:val="center"/>
          </w:tcPr>
          <w:p w14:paraId="06822483">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4A71B4B7">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72485AD">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p>
        </w:tc>
        <w:tc>
          <w:tcPr>
            <w:tcW w:w="977" w:type="dxa"/>
            <w:tcBorders>
              <w:top w:val="single" w:color="auto" w:sz="4" w:space="0"/>
              <w:left w:val="single" w:color="auto" w:sz="4" w:space="0"/>
              <w:bottom w:val="single" w:color="auto" w:sz="4" w:space="0"/>
              <w:right w:val="single" w:color="auto" w:sz="4" w:space="0"/>
            </w:tcBorders>
            <w:noWrap w:val="0"/>
            <w:vAlign w:val="center"/>
          </w:tcPr>
          <w:p w14:paraId="0DA76B94">
            <w:pPr>
              <w:keepNext w:val="0"/>
              <w:keepLines w:val="0"/>
              <w:pageBreakBefore w:val="0"/>
              <w:widowControl w:val="0"/>
              <w:kinsoku/>
              <w:overflowPunct/>
              <w:topLinePunct w:val="0"/>
              <w:autoSpaceDE/>
              <w:autoSpaceDN/>
              <w:bidi w:val="0"/>
              <w:spacing w:line="580" w:lineRule="exact"/>
              <w:jc w:val="center"/>
              <w:textAlignment w:val="auto"/>
              <w:rPr>
                <w:rFonts w:hint="eastAsia" w:ascii="宋体"/>
                <w:kern w:val="0"/>
                <w:sz w:val="24"/>
                <w:szCs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14:paraId="0A75E9A0">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C18D93D">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392047B">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DB97B55">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p>
        </w:tc>
        <w:tc>
          <w:tcPr>
            <w:tcW w:w="1260" w:type="dxa"/>
            <w:tcBorders>
              <w:top w:val="single" w:color="auto" w:sz="4" w:space="0"/>
              <w:left w:val="single" w:color="auto" w:sz="4" w:space="0"/>
              <w:bottom w:val="single" w:color="auto" w:sz="4" w:space="0"/>
            </w:tcBorders>
            <w:noWrap w:val="0"/>
            <w:vAlign w:val="center"/>
          </w:tcPr>
          <w:p w14:paraId="496547F0">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p>
        </w:tc>
      </w:tr>
      <w:tr w14:paraId="5CABAD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878" w:type="dxa"/>
            <w:tcBorders>
              <w:top w:val="single" w:color="auto" w:sz="4" w:space="0"/>
              <w:bottom w:val="single" w:color="auto" w:sz="4" w:space="0"/>
              <w:right w:val="single" w:color="auto" w:sz="4" w:space="0"/>
            </w:tcBorders>
            <w:noWrap w:val="0"/>
            <w:vAlign w:val="center"/>
          </w:tcPr>
          <w:p w14:paraId="6D7D1BE3">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4E21BCB">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318984B">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p>
        </w:tc>
        <w:tc>
          <w:tcPr>
            <w:tcW w:w="977" w:type="dxa"/>
            <w:tcBorders>
              <w:top w:val="single" w:color="auto" w:sz="4" w:space="0"/>
              <w:left w:val="single" w:color="auto" w:sz="4" w:space="0"/>
              <w:bottom w:val="single" w:color="auto" w:sz="4" w:space="0"/>
              <w:right w:val="single" w:color="auto" w:sz="4" w:space="0"/>
            </w:tcBorders>
            <w:noWrap w:val="0"/>
            <w:vAlign w:val="center"/>
          </w:tcPr>
          <w:p w14:paraId="3C90B61F">
            <w:pPr>
              <w:keepNext w:val="0"/>
              <w:keepLines w:val="0"/>
              <w:pageBreakBefore w:val="0"/>
              <w:widowControl w:val="0"/>
              <w:kinsoku/>
              <w:overflowPunct/>
              <w:topLinePunct w:val="0"/>
              <w:autoSpaceDE/>
              <w:autoSpaceDN/>
              <w:bidi w:val="0"/>
              <w:spacing w:line="580" w:lineRule="exact"/>
              <w:jc w:val="center"/>
              <w:textAlignment w:val="auto"/>
              <w:rPr>
                <w:rFonts w:hint="eastAsia" w:ascii="宋体"/>
                <w:kern w:val="0"/>
                <w:sz w:val="24"/>
                <w:szCs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14:paraId="2428E914">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C022B94">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EDCD59D">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EA2984D">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p>
        </w:tc>
        <w:tc>
          <w:tcPr>
            <w:tcW w:w="1260" w:type="dxa"/>
            <w:tcBorders>
              <w:top w:val="single" w:color="auto" w:sz="4" w:space="0"/>
              <w:left w:val="single" w:color="auto" w:sz="4" w:space="0"/>
              <w:bottom w:val="single" w:color="auto" w:sz="4" w:space="0"/>
            </w:tcBorders>
            <w:noWrap w:val="0"/>
            <w:vAlign w:val="center"/>
          </w:tcPr>
          <w:p w14:paraId="15D2D5CD">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p>
        </w:tc>
      </w:tr>
    </w:tbl>
    <w:p w14:paraId="36BE2232">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黑体_GBK" w:hAnsi="方正黑体_GBK" w:eastAsia="方正黑体_GBK" w:cs="方正黑体_GBK"/>
          <w:sz w:val="32"/>
          <w:szCs w:val="32"/>
        </w:rPr>
      </w:pPr>
      <w:bookmarkStart w:id="2" w:name="_Toc217446108"/>
      <w:r>
        <w:rPr>
          <w:rFonts w:hint="eastAsia" w:ascii="方正黑体_GBK" w:hAnsi="方正黑体_GBK" w:eastAsia="方正黑体_GBK" w:cs="方正黑体_GBK"/>
          <w:sz w:val="32"/>
          <w:szCs w:val="32"/>
        </w:rPr>
        <w:t>二、合同总价</w:t>
      </w:r>
      <w:bookmarkEnd w:id="2"/>
    </w:p>
    <w:p w14:paraId="0FEFB79E">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合同总价为人民币大写：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，即RMB￥</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14:paraId="72FDB9CB">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bookmarkStart w:id="3" w:name="_Toc217446109"/>
      <w:r>
        <w:rPr>
          <w:rFonts w:hint="eastAsia" w:ascii="方正仿宋_GBK" w:hAnsi="方正仿宋_GBK" w:eastAsia="方正仿宋_GBK" w:cs="方正仿宋_GBK"/>
          <w:sz w:val="32"/>
          <w:szCs w:val="32"/>
        </w:rPr>
        <w:t>质量要求</w:t>
      </w:r>
      <w:bookmarkEnd w:id="3"/>
    </w:p>
    <w:p w14:paraId="722AE754">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1、乙方须提供全新的货物（含零部件、配件等），表面无划伤、无碰撞痕迹，且权属清楚，不得侵害他人的知识产权。</w:t>
      </w:r>
    </w:p>
    <w:p w14:paraId="2DCC5E38">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2、货物必须符合或优于国家（行业）标准，以及本项目招标文件的质量要求和技术指标与出厂标准。</w:t>
      </w:r>
    </w:p>
    <w:p w14:paraId="66F98985">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3、货物制造质量出现问题，乙方应负责三包（包修、包换、包退），费用由乙方负担，甲方有权到乙方生产场地检查货物质量和生产进度。</w:t>
      </w:r>
    </w:p>
    <w:p w14:paraId="5812B531">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4、货到现场后由于甲方保管不当造成的质量问题，乙方亦应负责修理，但费用由甲方负担。</w:t>
      </w:r>
      <w:bookmarkStart w:id="4" w:name="_Toc217446110"/>
    </w:p>
    <w:p w14:paraId="00464588">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四、交货及验收</w:t>
      </w:r>
      <w:bookmarkEnd w:id="4"/>
    </w:p>
    <w:p w14:paraId="7B350034">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1、车辆为</w:t>
      </w:r>
      <w:r>
        <w:rPr>
          <w:rFonts w:hint="eastAsia" w:ascii="方正仿宋_GBK" w:hAnsi="方正仿宋_GBK" w:eastAsia="方正仿宋_GBK" w:cs="方正仿宋_GBK"/>
          <w:kern w:val="0"/>
          <w:sz w:val="32"/>
          <w:szCs w:val="32"/>
          <w:lang w:eastAsia="zh-CN"/>
        </w:rPr>
        <w:t>一</w:t>
      </w:r>
      <w:r>
        <w:rPr>
          <w:rFonts w:hint="eastAsia" w:ascii="方正仿宋_GBK" w:hAnsi="方正仿宋_GBK" w:eastAsia="方正仿宋_GBK" w:cs="方正仿宋_GBK"/>
          <w:kern w:val="0"/>
          <w:sz w:val="32"/>
          <w:szCs w:val="32"/>
        </w:rPr>
        <w:t>次交付</w:t>
      </w:r>
      <w:r>
        <w:rPr>
          <w:rFonts w:hint="eastAsia" w:ascii="方正仿宋_GBK" w:hAnsi="方正仿宋_GBK" w:eastAsia="方正仿宋_GBK" w:cs="方正仿宋_GBK"/>
          <w:kern w:val="0"/>
          <w:sz w:val="32"/>
          <w:szCs w:val="32"/>
          <w:lang w:val="en-US" w:eastAsia="zh-CN"/>
        </w:rPr>
        <w:t xml:space="preserve">  </w:t>
      </w:r>
      <w:r>
        <w:rPr>
          <w:rFonts w:hint="eastAsia" w:ascii="方正仿宋_GBK" w:hAnsi="方正仿宋_GBK" w:eastAsia="方正仿宋_GBK" w:cs="方正仿宋_GBK"/>
          <w:kern w:val="0"/>
          <w:sz w:val="32"/>
          <w:szCs w:val="32"/>
        </w:rPr>
        <w:t>台，乙方交货期限为合同签订生效后的个工作日内交货到甲方指定地点，并且最迟应在年月日前全部完成安装调试验收合格交付使用(如由于采购人的原因造成合同延迟签订或验收的，时间顺延)。交货验收时须提供产品质检部门从同类产品中抽样检查合格的检测报告。</w:t>
      </w:r>
    </w:p>
    <w:p w14:paraId="7FF055A1">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2、验收由甲方组织，乙方配合进行：</w:t>
      </w:r>
    </w:p>
    <w:p w14:paraId="20595DDB">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 (1)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14:paraId="7519FECD">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37FC86D5">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(3) 如质量验收合格，双方签署质量验收报告。</w:t>
      </w:r>
    </w:p>
    <w:p w14:paraId="011386C2">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3、乙方应将所提供货物的装箱清单、配件、随机工具、用户使用手册、原厂保修卡等资料交付给甲方；乙方不能完整交付货物及本款规定的单证和工具的，必须负责补齐，否则视为未按合同约定交货。</w:t>
      </w:r>
    </w:p>
    <w:p w14:paraId="59986F04">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4、如乙方提供产品不能达到合同约定的质量标准，甲方有权退货，并视作乙方不能交付货物而须支付违约赔偿金给甲方，甲方还可依法追究乙方的违约责任。 </w:t>
      </w:r>
    </w:p>
    <w:p w14:paraId="1766D9F1">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5、其他未尽事宜应严格按照《四川省政府采购项目需求论证和履约验收管理办法》（川财采〔2015〕32号）的要求进行。</w:t>
      </w:r>
      <w:bookmarkStart w:id="5" w:name="_Toc217446111"/>
    </w:p>
    <w:p w14:paraId="454A8BE2">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黑体_GBK" w:hAnsi="方正黑体_GBK" w:eastAsia="方正黑体_GBK" w:cs="方正黑体_GBK"/>
          <w:sz w:val="32"/>
          <w:szCs w:val="32"/>
        </w:rPr>
      </w:pPr>
    </w:p>
    <w:p w14:paraId="4FEBA081">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五、付款方式</w:t>
      </w:r>
      <w:bookmarkEnd w:id="5"/>
    </w:p>
    <w:p w14:paraId="6972DF1D">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（一）签订合同后</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车辆</w:t>
      </w:r>
      <w:r>
        <w:rPr>
          <w:rFonts w:hint="eastAsia" w:ascii="方正仿宋_GBK" w:hAnsi="方正仿宋_GBK" w:eastAsia="方正仿宋_GBK" w:cs="方正仿宋_GBK"/>
          <w:kern w:val="0"/>
          <w:sz w:val="32"/>
          <w:szCs w:val="32"/>
          <w:lang w:eastAsia="zh-CN"/>
        </w:rPr>
        <w:t>一次性</w:t>
      </w:r>
      <w:r>
        <w:rPr>
          <w:rFonts w:hint="eastAsia" w:ascii="方正仿宋_GBK" w:hAnsi="方正仿宋_GBK" w:eastAsia="方正仿宋_GBK" w:cs="方正仿宋_GBK"/>
          <w:kern w:val="0"/>
          <w:sz w:val="32"/>
          <w:szCs w:val="32"/>
        </w:rPr>
        <w:t>交付；交货验收合格后，支付该批次%</w:t>
      </w:r>
      <w:r>
        <w:rPr>
          <w:rFonts w:hint="eastAsia" w:ascii="方正仿宋_GBK" w:hAnsi="方正仿宋_GBK" w:eastAsia="方正仿宋_GBK" w:cs="方正仿宋_GBK"/>
          <w:kern w:val="0"/>
          <w:sz w:val="32"/>
          <w:szCs w:val="32"/>
          <w:lang w:eastAsia="zh-CN"/>
        </w:rPr>
        <w:t>货款</w:t>
      </w:r>
      <w:r>
        <w:rPr>
          <w:rFonts w:hint="eastAsia" w:ascii="方正仿宋_GBK" w:hAnsi="方正仿宋_GBK" w:eastAsia="方正仿宋_GBK" w:cs="方正仿宋_GBK"/>
          <w:kern w:val="0"/>
          <w:sz w:val="32"/>
          <w:szCs w:val="32"/>
        </w:rPr>
        <w:t>。车辆的所有资料在付款后3个工作日内乙方交付甲方。</w:t>
      </w:r>
    </w:p>
    <w:p w14:paraId="1623927D">
      <w:pPr>
        <w:pStyle w:val="15"/>
        <w:keepNext w:val="0"/>
        <w:keepLines w:val="0"/>
        <w:pageBreakBefore w:val="0"/>
        <w:widowControl w:val="0"/>
        <w:numPr>
          <w:ilvl w:val="0"/>
          <w:numId w:val="1"/>
        </w:numPr>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、乙方须向甲方出具合法有效完整的完税发票及凭证资料进行支付结算。</w:t>
      </w:r>
      <w:bookmarkStart w:id="6" w:name="_Toc217446112"/>
    </w:p>
    <w:p w14:paraId="733DEAE0">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六、售后服务</w:t>
      </w:r>
      <w:bookmarkEnd w:id="6"/>
    </w:p>
    <w:p w14:paraId="48F32AC5">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质保期为验收合格后3年或10万公里，质保期内出现质量问题，乙方在接到通知后小时内响应到场，小时内完成维修或更换，并承担修理调换的费用；如货物经乙方次维修仍不能达到本合同约定的质量标准，甲方有权退货并追究乙方的违约责任。货到现场后由于甲方保管不当造成的问题，乙方亦应负责修复，但费用由甲方负担。</w:t>
      </w:r>
    </w:p>
    <w:p w14:paraId="622C04D7">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2、乙方须指派专人负责与甲方联系售后服务事宜。 </w:t>
      </w:r>
      <w:bookmarkStart w:id="7" w:name="_Toc217446113"/>
    </w:p>
    <w:p w14:paraId="0CE61755">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七、违约责任</w:t>
      </w:r>
      <w:bookmarkEnd w:id="7"/>
    </w:p>
    <w:p w14:paraId="7117A327">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1、甲方违约责任</w:t>
      </w:r>
    </w:p>
    <w:p w14:paraId="69554839">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 甲方无正当理由拒收货物的，甲方应偿付合同总价百分之的违约金；</w:t>
      </w:r>
    </w:p>
    <w:p w14:paraId="5CD85EC8">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（2）甲方逾期支付货款的，除应及时付足货款外，应向乙方偿付欠款总额万分之/天的违约金；逾期付款超过天的，乙方有权终止合同；</w:t>
      </w:r>
    </w:p>
    <w:p w14:paraId="1FFA7AA9">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（3） 甲方偿付的违约金不足以弥补乙方损失的，还应按乙方损失尚未弥补的部分，支付赔偿金给乙方。</w:t>
      </w:r>
    </w:p>
    <w:p w14:paraId="544BF496">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2、乙方违约责任</w:t>
      </w:r>
    </w:p>
    <w:p w14:paraId="260CC077">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乙方交付的货物质量不符合合同规定的，乙方应向甲方支付合同总价的百分之十的违约金，并须在合同规定的交货时间内更换合格的货物给甲方，否则，视作乙方不能交付货物而违约，按本条本款下述第“（）”项规定由乙方偿付违约赔偿金给甲方。</w:t>
      </w:r>
    </w:p>
    <w:p w14:paraId="0D3B03AF">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乙方不能交付货物或逾期交付货物而违约的，除应及时交足货物外，应向甲方偿付逾期交货部分货款总额的万分/天的违约金；逾期交货超过天，甲方有权终止合同，乙方则应按合同总价的百分之的款额向甲方偿付赔偿金，并须全额退还甲方已经付给乙方的货款及其利息。</w:t>
      </w:r>
    </w:p>
    <w:p w14:paraId="519381A7">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3）乙方货物经甲方送交具有法定资格条件的质量技术监督机构检测后，如检测结果认定货物质量不符合本合同规定标准的，则视为乙方没有按时交货而违约，乙方须在天内无条件更换合格的货物，如逾期不能更换合格的货物，甲方有权终止本合同，乙方应另付合同总价的百分之的赔偿金给甲方。</w:t>
      </w:r>
    </w:p>
    <w:p w14:paraId="7C90237B">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向甲方支付违约金并赔偿因此给甲方造成的一切损失。</w:t>
      </w:r>
    </w:p>
    <w:p w14:paraId="58FAE841">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（5）乙方偿付的违约金不足以弥补甲方损失的，还应按甲方损失尚未弥补的部分，支付赔偿金给甲方。</w:t>
      </w:r>
      <w:bookmarkStart w:id="8" w:name="_Toc217446114"/>
    </w:p>
    <w:p w14:paraId="6EA0A0E6">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八、争议解决办法</w:t>
      </w:r>
      <w:bookmarkEnd w:id="8"/>
    </w:p>
    <w:p w14:paraId="71E5A711">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1、因货物的质量问题发生争议，由质量技术监督部门或其指定的质量鉴定机构进行质量鉴定。货物符合标准的，鉴定费由甲方承担；货物不符合质量标准的，鉴定费由乙方承担。</w:t>
      </w:r>
    </w:p>
    <w:p w14:paraId="7479EF96">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2、合同履行期间,若双方发生争议，可协商或由有关部门调解解决，协商或调解不成的，由当事人依法维护其合法权益。</w:t>
      </w:r>
      <w:bookmarkStart w:id="9" w:name="_Toc217446115"/>
    </w:p>
    <w:p w14:paraId="66DA1F3F">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九、其他</w:t>
      </w:r>
      <w:bookmarkEnd w:id="9"/>
    </w:p>
    <w:p w14:paraId="3087CA92">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1、如有未尽事宜，由双方依法订立补充合同。</w:t>
      </w:r>
    </w:p>
    <w:p w14:paraId="65D930C6">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2、本合同</w:t>
      </w:r>
      <w:r>
        <w:rPr>
          <w:rFonts w:hint="eastAsia" w:ascii="方正仿宋_GBK" w:hAnsi="方正仿宋_GBK" w:eastAsia="方正仿宋_GBK" w:cs="方正仿宋_GBK"/>
          <w:kern w:val="0"/>
          <w:sz w:val="32"/>
          <w:szCs w:val="32"/>
          <w:lang w:val="en-US" w:eastAsia="zh-CN"/>
        </w:rPr>
        <w:t>壹</w:t>
      </w:r>
      <w:r>
        <w:rPr>
          <w:rFonts w:hint="eastAsia" w:ascii="方正仿宋_GBK" w:hAnsi="方正仿宋_GBK" w:eastAsia="方正仿宋_GBK" w:cs="方正仿宋_GBK"/>
          <w:kern w:val="0"/>
          <w:sz w:val="32"/>
          <w:szCs w:val="32"/>
        </w:rPr>
        <w:t>式</w:t>
      </w:r>
      <w:r>
        <w:rPr>
          <w:rFonts w:hint="eastAsia" w:ascii="方正仿宋_GBK" w:hAnsi="方正仿宋_GBK" w:eastAsia="方正仿宋_GBK" w:cs="方正仿宋_GBK"/>
          <w:kern w:val="0"/>
          <w:sz w:val="32"/>
          <w:szCs w:val="32"/>
          <w:lang w:val="en-US" w:eastAsia="zh-CN"/>
        </w:rPr>
        <w:t>陆</w:t>
      </w:r>
      <w:r>
        <w:rPr>
          <w:rFonts w:hint="eastAsia" w:ascii="方正仿宋_GBK" w:hAnsi="方正仿宋_GBK" w:eastAsia="方正仿宋_GBK" w:cs="方正仿宋_GBK"/>
          <w:kern w:val="0"/>
          <w:sz w:val="32"/>
          <w:szCs w:val="32"/>
        </w:rPr>
        <w:t>份，自双方签章之日起</w:t>
      </w:r>
      <w:r>
        <w:rPr>
          <w:rFonts w:hint="eastAsia" w:ascii="方正仿宋_GBK" w:hAnsi="方正仿宋_GBK" w:eastAsia="方正仿宋_GBK" w:cs="方正仿宋_GBK"/>
          <w:kern w:val="0"/>
          <w:sz w:val="32"/>
          <w:szCs w:val="32"/>
          <w:lang w:val="en-US" w:eastAsia="zh-CN"/>
        </w:rPr>
        <w:t>生</w:t>
      </w:r>
      <w:r>
        <w:rPr>
          <w:rFonts w:hint="eastAsia" w:ascii="方正仿宋_GBK" w:hAnsi="方正仿宋_GBK" w:eastAsia="方正仿宋_GBK" w:cs="方正仿宋_GBK"/>
          <w:kern w:val="0"/>
          <w:sz w:val="32"/>
          <w:szCs w:val="32"/>
        </w:rPr>
        <w:t>效。甲方</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乙方</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采购代理机构</w:t>
      </w:r>
      <w:r>
        <w:rPr>
          <w:rFonts w:hint="eastAsia" w:ascii="方正仿宋_GBK" w:hAnsi="方正仿宋_GBK" w:eastAsia="方正仿宋_GBK" w:cs="方正仿宋_GBK"/>
          <w:kern w:val="0"/>
          <w:sz w:val="32"/>
          <w:szCs w:val="32"/>
          <w:lang w:val="en-US" w:eastAsia="zh-CN"/>
        </w:rPr>
        <w:t>各贰</w:t>
      </w:r>
      <w:r>
        <w:rPr>
          <w:rFonts w:hint="eastAsia" w:ascii="方正仿宋_GBK" w:hAnsi="方正仿宋_GBK" w:eastAsia="方正仿宋_GBK" w:cs="方正仿宋_GBK"/>
          <w:kern w:val="0"/>
          <w:sz w:val="32"/>
          <w:szCs w:val="32"/>
        </w:rPr>
        <w:t>份，具有同等法律效力。</w:t>
      </w:r>
    </w:p>
    <w:p w14:paraId="38C00589">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highlight w:val="none"/>
        </w:rPr>
      </w:pPr>
    </w:p>
    <w:p w14:paraId="58C23CCC">
      <w:pPr>
        <w:keepNext w:val="0"/>
        <w:keepLines w:val="0"/>
        <w:pageBreakBefore w:val="0"/>
        <w:widowControl w:val="0"/>
        <w:kinsoku/>
        <w:overflowPunct/>
        <w:topLinePunct w:val="0"/>
        <w:autoSpaceDE/>
        <w:autoSpaceDN/>
        <w:bidi w:val="0"/>
        <w:spacing w:line="580" w:lineRule="exact"/>
        <w:textAlignment w:val="auto"/>
        <w:rPr>
          <w:rFonts w:hint="eastAsia" w:ascii="方正仿宋_GBK" w:hAnsi="方正仿宋_GBK" w:eastAsia="方正仿宋_GBK" w:cs="方正仿宋_GBK"/>
          <w:kern w:val="0"/>
          <w:sz w:val="32"/>
          <w:szCs w:val="32"/>
          <w:highlight w:val="none"/>
        </w:rPr>
      </w:pPr>
    </w:p>
    <w:p w14:paraId="61D78BFE">
      <w:pPr>
        <w:pStyle w:val="2"/>
        <w:keepNext w:val="0"/>
        <w:keepLines w:val="0"/>
        <w:pageBreakBefore w:val="0"/>
        <w:widowControl w:val="0"/>
        <w:kinsoku/>
        <w:overflowPunct/>
        <w:topLinePunct w:val="0"/>
        <w:autoSpaceDE/>
        <w:autoSpaceDN/>
        <w:bidi w:val="0"/>
        <w:spacing w:line="580" w:lineRule="exact"/>
        <w:textAlignment w:val="auto"/>
        <w:rPr>
          <w:rFonts w:hint="eastAsia" w:ascii="方正仿宋_GBK" w:hAnsi="方正仿宋_GBK" w:eastAsia="方正仿宋_GBK" w:cs="方正仿宋_GBK"/>
          <w:kern w:val="0"/>
          <w:sz w:val="32"/>
          <w:szCs w:val="32"/>
          <w:highlight w:val="none"/>
        </w:rPr>
      </w:pPr>
    </w:p>
    <w:p w14:paraId="0156EBA6">
      <w:pPr>
        <w:pStyle w:val="2"/>
        <w:keepNext w:val="0"/>
        <w:keepLines w:val="0"/>
        <w:pageBreakBefore w:val="0"/>
        <w:widowControl w:val="0"/>
        <w:kinsoku/>
        <w:overflowPunct/>
        <w:topLinePunct w:val="0"/>
        <w:autoSpaceDE/>
        <w:autoSpaceDN/>
        <w:bidi w:val="0"/>
        <w:spacing w:line="580" w:lineRule="exact"/>
        <w:textAlignment w:val="auto"/>
        <w:rPr>
          <w:rFonts w:hint="eastAsia" w:ascii="方正仿宋_GBK" w:hAnsi="方正仿宋_GBK" w:eastAsia="方正仿宋_GBK" w:cs="方正仿宋_GBK"/>
          <w:kern w:val="0"/>
          <w:sz w:val="32"/>
          <w:szCs w:val="32"/>
          <w:highlight w:val="none"/>
        </w:rPr>
      </w:pPr>
    </w:p>
    <w:p w14:paraId="57D20505">
      <w:pPr>
        <w:pStyle w:val="2"/>
        <w:keepNext w:val="0"/>
        <w:keepLines w:val="0"/>
        <w:pageBreakBefore w:val="0"/>
        <w:widowControl w:val="0"/>
        <w:kinsoku/>
        <w:overflowPunct/>
        <w:topLinePunct w:val="0"/>
        <w:autoSpaceDE/>
        <w:autoSpaceDN/>
        <w:bidi w:val="0"/>
        <w:spacing w:line="580" w:lineRule="exact"/>
        <w:textAlignment w:val="auto"/>
        <w:rPr>
          <w:rFonts w:hint="eastAsia" w:ascii="方正仿宋_GBK" w:hAnsi="方正仿宋_GBK" w:eastAsia="方正仿宋_GBK" w:cs="方正仿宋_GBK"/>
          <w:kern w:val="0"/>
          <w:sz w:val="32"/>
          <w:szCs w:val="32"/>
          <w:highlight w:val="none"/>
        </w:rPr>
      </w:pPr>
    </w:p>
    <w:p w14:paraId="08EF8DBF">
      <w:pPr>
        <w:pStyle w:val="2"/>
        <w:keepNext w:val="0"/>
        <w:keepLines w:val="0"/>
        <w:pageBreakBefore w:val="0"/>
        <w:widowControl w:val="0"/>
        <w:kinsoku/>
        <w:overflowPunct/>
        <w:topLinePunct w:val="0"/>
        <w:autoSpaceDE/>
        <w:autoSpaceDN/>
        <w:bidi w:val="0"/>
        <w:spacing w:line="580" w:lineRule="exact"/>
        <w:textAlignment w:val="auto"/>
        <w:rPr>
          <w:rFonts w:hint="eastAsia" w:ascii="方正仿宋_GBK" w:hAnsi="方正仿宋_GBK" w:eastAsia="方正仿宋_GBK" w:cs="方正仿宋_GBK"/>
          <w:kern w:val="0"/>
          <w:sz w:val="32"/>
          <w:szCs w:val="32"/>
          <w:highlight w:val="none"/>
        </w:rPr>
      </w:pPr>
    </w:p>
    <w:p w14:paraId="2C11104B">
      <w:pPr>
        <w:pStyle w:val="2"/>
        <w:keepNext w:val="0"/>
        <w:keepLines w:val="0"/>
        <w:pageBreakBefore w:val="0"/>
        <w:widowControl w:val="0"/>
        <w:kinsoku/>
        <w:overflowPunct/>
        <w:topLinePunct w:val="0"/>
        <w:autoSpaceDE/>
        <w:autoSpaceDN/>
        <w:bidi w:val="0"/>
        <w:spacing w:line="580" w:lineRule="exact"/>
        <w:textAlignment w:val="auto"/>
        <w:rPr>
          <w:rFonts w:hint="eastAsia" w:ascii="方正仿宋_GBK" w:hAnsi="方正仿宋_GBK" w:eastAsia="方正仿宋_GBK" w:cs="方正仿宋_GBK"/>
          <w:kern w:val="0"/>
          <w:sz w:val="32"/>
          <w:szCs w:val="32"/>
          <w:highlight w:val="none"/>
        </w:rPr>
      </w:pPr>
    </w:p>
    <w:p w14:paraId="5F92BFB3">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方：通江县</w:t>
      </w:r>
      <w:r>
        <w:rPr>
          <w:rFonts w:hint="eastAsia" w:ascii="方正仿宋_GBK" w:hAnsi="方正仿宋_GBK" w:eastAsia="方正仿宋_GBK" w:cs="方正仿宋_GBK"/>
          <w:sz w:val="32"/>
          <w:szCs w:val="32"/>
          <w:lang w:eastAsia="zh-CN"/>
        </w:rPr>
        <w:t>力迅交投运业</w:t>
      </w:r>
      <w:r>
        <w:rPr>
          <w:rFonts w:hint="eastAsia" w:ascii="方正仿宋_GBK" w:hAnsi="方正仿宋_GBK" w:eastAsia="方正仿宋_GBK" w:cs="方正仿宋_GBK"/>
          <w:sz w:val="32"/>
          <w:szCs w:val="32"/>
        </w:rPr>
        <w:t>有限责任公司</w:t>
      </w:r>
    </w:p>
    <w:p w14:paraId="6F597D35">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（盖章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          </w:t>
      </w:r>
    </w:p>
    <w:p w14:paraId="273BABBD">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法定代表人（授权代表）：            </w:t>
      </w:r>
    </w:p>
    <w:p w14:paraId="08586B77">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地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址：四川巴中通江县诺江镇观音阁街18号                       </w:t>
      </w:r>
    </w:p>
    <w:p w14:paraId="6C69E8EB">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开户银行：                         </w:t>
      </w:r>
    </w:p>
    <w:p w14:paraId="14ADC490">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账</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号：                               </w:t>
      </w:r>
    </w:p>
    <w:p w14:paraId="79281EE7">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电    话：                         </w:t>
      </w:r>
    </w:p>
    <w:p w14:paraId="0BFF2492">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xml:space="preserve">                    </w:t>
      </w:r>
    </w:p>
    <w:p w14:paraId="6142FD9B">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lang w:eastAsia="zh-CN"/>
        </w:rPr>
      </w:pPr>
    </w:p>
    <w:p w14:paraId="4D414640">
      <w:pPr>
        <w:pStyle w:val="4"/>
        <w:keepNext w:val="0"/>
        <w:keepLines w:val="0"/>
        <w:pageBreakBefore w:val="0"/>
        <w:widowControl w:val="0"/>
        <w:kinsoku/>
        <w:overflowPunct/>
        <w:topLinePunct w:val="0"/>
        <w:autoSpaceDE/>
        <w:autoSpaceDN/>
        <w:bidi w:val="0"/>
        <w:spacing w:line="580" w:lineRule="exact"/>
        <w:ind w:left="0" w:leftChars="0" w:firstLine="0" w:firstLine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14:paraId="6098E8DC">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 xml:space="preserve">乙    </w:t>
      </w:r>
      <w:r>
        <w:rPr>
          <w:rFonts w:hint="eastAsia" w:ascii="方正仿宋_GBK" w:hAnsi="方正仿宋_GBK" w:eastAsia="方正仿宋_GBK" w:cs="方正仿宋_GBK"/>
          <w:sz w:val="32"/>
          <w:szCs w:val="32"/>
        </w:rPr>
        <w:t>方</w:t>
      </w:r>
      <w:r>
        <w:rPr>
          <w:rFonts w:hint="eastAsia" w:ascii="方正仿宋_GBK" w:hAnsi="方正仿宋_GBK" w:eastAsia="方正仿宋_GBK" w:cs="方正仿宋_GBK"/>
          <w:sz w:val="32"/>
          <w:szCs w:val="32"/>
          <w:lang w:eastAsia="zh-CN"/>
        </w:rPr>
        <w:t>：</w:t>
      </w:r>
    </w:p>
    <w:p w14:paraId="389A9C34">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（盖章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 </w:t>
      </w:r>
    </w:p>
    <w:p w14:paraId="098D33CC">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法定代表人（授权代表）：            </w:t>
      </w:r>
    </w:p>
    <w:p w14:paraId="315A021F">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地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址：                 </w:t>
      </w:r>
    </w:p>
    <w:p w14:paraId="2B1B3DBF">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开户银行：                         </w:t>
      </w:r>
    </w:p>
    <w:p w14:paraId="6724CFC6">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账</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号：                               </w:t>
      </w:r>
    </w:p>
    <w:p w14:paraId="39BBC55F">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电    话：                 </w:t>
      </w:r>
    </w:p>
    <w:p w14:paraId="0EBA2713">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p>
    <w:p w14:paraId="2B7FFDB8">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签约地点：</w:t>
      </w:r>
    </w:p>
    <w:p w14:paraId="3883010C">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签约时间：      年    月    日</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A3BD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97843">
                          <w:pPr>
                            <w:pStyle w:val="6"/>
                            <w:rPr>
                              <w:rFonts w:hint="eastAsia" w:eastAsia="宋体"/>
                              <w:sz w:val="22"/>
                              <w:szCs w:val="36"/>
                              <w:lang w:eastAsia="zh-CN"/>
                            </w:rPr>
                          </w:pPr>
                          <w:r>
                            <w:rPr>
                              <w:rFonts w:hint="eastAsia"/>
                              <w:sz w:val="22"/>
                              <w:szCs w:val="36"/>
                              <w:lang w:eastAsia="zh-CN"/>
                            </w:rPr>
                            <w:fldChar w:fldCharType="begin"/>
                          </w:r>
                          <w:r>
                            <w:rPr>
                              <w:rFonts w:hint="eastAsia"/>
                              <w:sz w:val="22"/>
                              <w:szCs w:val="36"/>
                              <w:lang w:eastAsia="zh-CN"/>
                            </w:rPr>
                            <w:instrText xml:space="preserve"> PAGE  \* MERGEFORMAT </w:instrText>
                          </w:r>
                          <w:r>
                            <w:rPr>
                              <w:rFonts w:hint="eastAsia"/>
                              <w:sz w:val="22"/>
                              <w:szCs w:val="36"/>
                              <w:lang w:eastAsia="zh-CN"/>
                            </w:rPr>
                            <w:fldChar w:fldCharType="separate"/>
                          </w:r>
                          <w:r>
                            <w:rPr>
                              <w:rFonts w:hint="eastAsia"/>
                              <w:sz w:val="22"/>
                              <w:szCs w:val="36"/>
                              <w:lang w:eastAsia="zh-CN"/>
                            </w:rPr>
                            <w:t>1</w:t>
                          </w:r>
                          <w:r>
                            <w:rPr>
                              <w:rFonts w:hint="eastAsia"/>
                              <w:sz w:val="22"/>
                              <w:szCs w:val="36"/>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3497843">
                    <w:pPr>
                      <w:pStyle w:val="6"/>
                      <w:rPr>
                        <w:rFonts w:hint="eastAsia" w:eastAsia="宋体"/>
                        <w:sz w:val="22"/>
                        <w:szCs w:val="36"/>
                        <w:lang w:eastAsia="zh-CN"/>
                      </w:rPr>
                    </w:pPr>
                    <w:r>
                      <w:rPr>
                        <w:rFonts w:hint="eastAsia"/>
                        <w:sz w:val="22"/>
                        <w:szCs w:val="36"/>
                        <w:lang w:eastAsia="zh-CN"/>
                      </w:rPr>
                      <w:fldChar w:fldCharType="begin"/>
                    </w:r>
                    <w:r>
                      <w:rPr>
                        <w:rFonts w:hint="eastAsia"/>
                        <w:sz w:val="22"/>
                        <w:szCs w:val="36"/>
                        <w:lang w:eastAsia="zh-CN"/>
                      </w:rPr>
                      <w:instrText xml:space="preserve"> PAGE  \* MERGEFORMAT </w:instrText>
                    </w:r>
                    <w:r>
                      <w:rPr>
                        <w:rFonts w:hint="eastAsia"/>
                        <w:sz w:val="22"/>
                        <w:szCs w:val="36"/>
                        <w:lang w:eastAsia="zh-CN"/>
                      </w:rPr>
                      <w:fldChar w:fldCharType="separate"/>
                    </w:r>
                    <w:r>
                      <w:rPr>
                        <w:rFonts w:hint="eastAsia"/>
                        <w:sz w:val="22"/>
                        <w:szCs w:val="36"/>
                        <w:lang w:eastAsia="zh-CN"/>
                      </w:rPr>
                      <w:t>1</w:t>
                    </w:r>
                    <w:r>
                      <w:rPr>
                        <w:rFonts w:hint="eastAsia"/>
                        <w:sz w:val="22"/>
                        <w:szCs w:val="36"/>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3537B"/>
    <w:multiLevelType w:val="singleLevel"/>
    <w:tmpl w:val="0DF3537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wY2IyMDdkODgyMTI3ZDA3MzY4YWNiZTI3ZGEwNzYifQ=="/>
  </w:docVars>
  <w:rsids>
    <w:rsidRoot w:val="509858A6"/>
    <w:rsid w:val="00B452F3"/>
    <w:rsid w:val="0221174F"/>
    <w:rsid w:val="02A80B66"/>
    <w:rsid w:val="08003D53"/>
    <w:rsid w:val="08D32F65"/>
    <w:rsid w:val="0942794E"/>
    <w:rsid w:val="099D70CC"/>
    <w:rsid w:val="0B826262"/>
    <w:rsid w:val="0B966ABC"/>
    <w:rsid w:val="0C3331C2"/>
    <w:rsid w:val="163B69F9"/>
    <w:rsid w:val="18643182"/>
    <w:rsid w:val="18A21340"/>
    <w:rsid w:val="18EB41A6"/>
    <w:rsid w:val="1AB12E23"/>
    <w:rsid w:val="1E9A0BE8"/>
    <w:rsid w:val="1F8E3284"/>
    <w:rsid w:val="1F952A0C"/>
    <w:rsid w:val="1F9841DD"/>
    <w:rsid w:val="23883E2E"/>
    <w:rsid w:val="251A7FB6"/>
    <w:rsid w:val="25B44445"/>
    <w:rsid w:val="26FE234A"/>
    <w:rsid w:val="2955245A"/>
    <w:rsid w:val="2D230034"/>
    <w:rsid w:val="2E6A68CF"/>
    <w:rsid w:val="2FFF1E9D"/>
    <w:rsid w:val="30B03A0C"/>
    <w:rsid w:val="31C907C9"/>
    <w:rsid w:val="33105460"/>
    <w:rsid w:val="33124DA9"/>
    <w:rsid w:val="335E10A6"/>
    <w:rsid w:val="33F95BC5"/>
    <w:rsid w:val="341E7FCB"/>
    <w:rsid w:val="36001B19"/>
    <w:rsid w:val="39D75DA5"/>
    <w:rsid w:val="3D554D22"/>
    <w:rsid w:val="3D655385"/>
    <w:rsid w:val="3D686D0C"/>
    <w:rsid w:val="3F21326E"/>
    <w:rsid w:val="3F897F47"/>
    <w:rsid w:val="402868A0"/>
    <w:rsid w:val="41931732"/>
    <w:rsid w:val="4464582E"/>
    <w:rsid w:val="47D61856"/>
    <w:rsid w:val="499B7645"/>
    <w:rsid w:val="4B3E31E8"/>
    <w:rsid w:val="4BD52DEA"/>
    <w:rsid w:val="4CF937E4"/>
    <w:rsid w:val="4D284804"/>
    <w:rsid w:val="4D5B0773"/>
    <w:rsid w:val="4D901CB3"/>
    <w:rsid w:val="4DBF023C"/>
    <w:rsid w:val="4FB82007"/>
    <w:rsid w:val="509858A6"/>
    <w:rsid w:val="531E7B1F"/>
    <w:rsid w:val="566079DF"/>
    <w:rsid w:val="58A907EB"/>
    <w:rsid w:val="58C2299A"/>
    <w:rsid w:val="5A221372"/>
    <w:rsid w:val="600B656A"/>
    <w:rsid w:val="67041F2A"/>
    <w:rsid w:val="68545F11"/>
    <w:rsid w:val="6C197BAC"/>
    <w:rsid w:val="6D535020"/>
    <w:rsid w:val="71386839"/>
    <w:rsid w:val="77802816"/>
    <w:rsid w:val="7AB633B1"/>
    <w:rsid w:val="7CB53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9"/>
    <w:pPr>
      <w:keepNext/>
      <w:keepLines/>
      <w:spacing w:before="260" w:after="260" w:line="500" w:lineRule="exact"/>
      <w:outlineLvl w:val="1"/>
    </w:pPr>
    <w:rPr>
      <w:rFonts w:ascii="Arial" w:hAnsi="Arial" w:eastAsia="黑体" w:cs="Arial"/>
      <w:b/>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无间隔1"/>
    <w:basedOn w:val="1"/>
    <w:qFormat/>
    <w:uiPriority w:val="1"/>
    <w:pPr>
      <w:spacing w:line="400" w:lineRule="exact"/>
    </w:pPr>
    <w:rPr>
      <w:rFonts w:eastAsia="宋体"/>
    </w:rPr>
  </w:style>
  <w:style w:type="paragraph" w:styleId="4">
    <w:name w:val="Normal Indent"/>
    <w:basedOn w:val="1"/>
    <w:qFormat/>
    <w:uiPriority w:val="0"/>
    <w:pPr>
      <w:ind w:firstLine="420"/>
    </w:pPr>
    <w:rPr>
      <w:kern w:val="0"/>
      <w:sz w:val="20"/>
      <w:szCs w:val="20"/>
    </w:rPr>
  </w:style>
  <w:style w:type="paragraph" w:styleId="5">
    <w:name w:val="Body Text"/>
    <w:basedOn w:val="1"/>
    <w:next w:val="1"/>
    <w:qFormat/>
    <w:uiPriority w:val="99"/>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nhideWhenUsed/>
    <w:qFormat/>
    <w:uiPriority w:val="39"/>
    <w:pPr>
      <w:spacing w:line="360" w:lineRule="auto"/>
    </w:pPr>
    <w:rPr>
      <w:rFonts w:eastAsia="微软雅黑"/>
      <w:sz w:val="24"/>
    </w:rPr>
  </w:style>
  <w:style w:type="paragraph" w:styleId="9">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character" w:styleId="12">
    <w:name w:val="page number"/>
    <w:basedOn w:val="11"/>
    <w:qFormat/>
    <w:uiPriority w:val="0"/>
  </w:style>
  <w:style w:type="paragraph" w:customStyle="1" w:styleId="13">
    <w:name w:val="正文首行缩进两字符"/>
    <w:basedOn w:val="1"/>
    <w:qFormat/>
    <w:uiPriority w:val="99"/>
    <w:pPr>
      <w:ind w:firstLine="200" w:firstLineChars="200"/>
    </w:pPr>
  </w:style>
  <w:style w:type="paragraph" w:customStyle="1" w:styleId="14">
    <w:name w:val="Body text|1"/>
    <w:basedOn w:val="1"/>
    <w:qFormat/>
    <w:uiPriority w:val="0"/>
    <w:pPr>
      <w:widowControl w:val="0"/>
      <w:shd w:val="clear" w:color="auto" w:fill="auto"/>
      <w:spacing w:line="360" w:lineRule="auto"/>
      <w:ind w:firstLine="400"/>
    </w:pPr>
    <w:rPr>
      <w:rFonts w:ascii="宋体" w:hAnsi="宋体" w:eastAsia="宋体" w:cs="宋体"/>
      <w:sz w:val="30"/>
      <w:szCs w:val="30"/>
      <w:u w:val="none"/>
      <w:shd w:val="clear" w:color="auto" w:fill="auto"/>
      <w:lang w:val="zh-TW" w:eastAsia="zh-TW" w:bidi="zh-TW"/>
    </w:rPr>
  </w:style>
  <w:style w:type="paragraph" w:customStyle="1" w:styleId="15">
    <w:name w:val="样式 首行缩进:  2 字符"/>
    <w:basedOn w:val="1"/>
    <w:qFormat/>
    <w:uiPriority w:val="99"/>
    <w:pPr>
      <w:spacing w:line="400" w:lineRule="exact"/>
      <w:ind w:firstLine="200" w:firstLineChars="200"/>
    </w:pPr>
    <w:rPr>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8</Pages>
  <Words>2556</Words>
  <Characters>2570</Characters>
  <Lines>0</Lines>
  <Paragraphs>0</Paragraphs>
  <TotalTime>88</TotalTime>
  <ScaleCrop>false</ScaleCrop>
  <LinksUpToDate>false</LinksUpToDate>
  <CharactersWithSpaces>3053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2018-09-12T00:49:00Z</dcterms:created>
  <dc:creator>Administrator</dc:creator>
  <cp:lastModifiedBy>y ou</cp:lastModifiedBy>
  <cp:lastPrinted>2020-09-02T08:03:00Z</cp:lastPrinted>
  <dcterms:modified xsi:type="dcterms:W3CDTF">2026-05-08T09:04:19Z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106178CB1C0844338125BBA5B9871313</vt:lpwstr>
  </property>
  <property fmtid="{D5CDD505-2E9C-101B-9397-08002B2CF9AE}" pid="4" name="KSOTemplateDocerSaveRecord">
    <vt:lpwstr>eyJoZGlkIjoiODhlNzEyN2QwMzg4MjNkYTBmY2RjZThkMjgyN2FkZTEiLCJ1c2VySWQiOiIyMjM0NjQzMzgifQ==</vt:lpwstr>
  </property>
</Properties>
</file>