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bidi w:val="0"/>
        <w:spacing w:line="560" w:lineRule="exact"/>
        <w:jc w:val="center"/>
        <w:outlineLvl w:val="1"/>
        <w:rPr>
          <w:rFonts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报价明细表</w:t>
      </w:r>
    </w:p>
    <w:p>
      <w:pPr>
        <w:pageBreakBefore w:val="0"/>
        <w:widowControl/>
        <w:kinsoku/>
        <w:wordWrap/>
        <w:overflowPunct/>
        <w:bidi w:val="0"/>
        <w:spacing w:line="560" w:lineRule="exact"/>
        <w:ind w:firstLine="472" w:firstLineChars="196"/>
        <w:jc w:val="left"/>
        <w:rPr>
          <w:rFonts w:ascii="宋体" w:hAnsi="宋体"/>
          <w:b/>
          <w:color w:val="auto"/>
          <w:sz w:val="24"/>
          <w:highlight w:val="none"/>
        </w:rPr>
      </w:pPr>
    </w:p>
    <w:p>
      <w:pPr>
        <w:pageBreakBefore w:val="0"/>
        <w:kinsoku/>
        <w:wordWrap/>
        <w:overflowPunct/>
        <w:autoSpaceDE w:val="0"/>
        <w:autoSpaceDN w:val="0"/>
        <w:bidi w:val="0"/>
        <w:adjustRightInd w:val="0"/>
        <w:spacing w:after="0" w:line="560" w:lineRule="exact"/>
        <w:ind w:left="0" w:leftChars="0" w:firstLine="566" w:firstLineChars="236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 xml:space="preserve">项目名称：  </w:t>
      </w:r>
    </w:p>
    <w:p>
      <w:pPr>
        <w:pageBreakBefore w:val="0"/>
        <w:kinsoku/>
        <w:wordWrap/>
        <w:overflowPunct/>
        <w:autoSpaceDE w:val="0"/>
        <w:autoSpaceDN w:val="0"/>
        <w:bidi w:val="0"/>
        <w:adjustRightInd w:val="0"/>
        <w:spacing w:after="0" w:line="560" w:lineRule="exact"/>
        <w:ind w:left="0" w:leftChars="0" w:firstLine="566" w:firstLineChars="236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 xml:space="preserve">项目编号：    </w:t>
      </w:r>
      <w:bookmarkStart w:id="0" w:name="_Toc485047171"/>
    </w:p>
    <w:bookmarkEnd w:id="0"/>
    <w:tbl>
      <w:tblPr>
        <w:tblStyle w:val="5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276"/>
        <w:gridCol w:w="1361"/>
        <w:gridCol w:w="888"/>
        <w:gridCol w:w="1213"/>
        <w:gridCol w:w="840"/>
        <w:gridCol w:w="841"/>
        <w:gridCol w:w="876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产品名称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bidi w:val="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制造商家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及</w:t>
            </w:r>
          </w:p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规格型号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品牌</w:t>
            </w:r>
          </w:p>
        </w:tc>
        <w:tc>
          <w:tcPr>
            <w:tcW w:w="121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单位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数量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单价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金额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7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6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419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分项报价合计（万元）：   大写：</w:t>
            </w:r>
          </w:p>
        </w:tc>
        <w:tc>
          <w:tcPr>
            <w:tcW w:w="8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</w:tbl>
    <w:p>
      <w:pPr>
        <w:pageBreakBefore w:val="0"/>
        <w:kinsoku/>
        <w:wordWrap/>
        <w:overflowPunct/>
        <w:autoSpaceDE w:val="0"/>
        <w:autoSpaceDN w:val="0"/>
        <w:bidi w:val="0"/>
        <w:adjustRightInd w:val="0"/>
        <w:spacing w:after="0" w:line="560" w:lineRule="exact"/>
        <w:ind w:left="0" w:leftChars="0" w:firstLine="566" w:firstLineChars="236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autoSpaceDE w:val="0"/>
        <w:autoSpaceDN w:val="0"/>
        <w:bidi w:val="0"/>
        <w:adjustRightInd w:val="0"/>
        <w:spacing w:after="0" w:line="560" w:lineRule="exact"/>
        <w:ind w:left="0" w:leftChars="0" w:firstLine="566" w:firstLineChars="236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注：1、供应商必须按“报价明细表”的格式详细报出投标总价的各个组成部分的报价并具体填写品牌、规格、型号等，否则作无效投标处理。</w:t>
      </w:r>
    </w:p>
    <w:p>
      <w:pPr>
        <w:pageBreakBefore w:val="0"/>
        <w:kinsoku/>
        <w:wordWrap/>
        <w:overflowPunct/>
        <w:autoSpaceDE w:val="0"/>
        <w:autoSpaceDN w:val="0"/>
        <w:bidi w:val="0"/>
        <w:adjustRightInd w:val="0"/>
        <w:spacing w:after="0" w:line="560" w:lineRule="exact"/>
        <w:ind w:left="0" w:leftChars="0" w:firstLine="566" w:firstLineChars="236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各分项成交价为：按最终总报价与第一轮总报价下浮比例同比下浮结算。</w:t>
      </w:r>
    </w:p>
    <w:p>
      <w:pPr>
        <w:pageBreakBefore w:val="0"/>
        <w:kinsoku/>
        <w:wordWrap/>
        <w:overflowPunct/>
        <w:autoSpaceDE w:val="0"/>
        <w:autoSpaceDN w:val="0"/>
        <w:bidi w:val="0"/>
        <w:adjustRightInd w:val="0"/>
        <w:spacing w:after="0" w:line="560" w:lineRule="exact"/>
        <w:ind w:left="0" w:leftChars="0" w:firstLine="566" w:firstLineChars="236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“报价明细表”各分项报价应是合同履行期间固定价，不随市场价格波动而调整。</w:t>
      </w:r>
    </w:p>
    <w:p>
      <w:pPr>
        <w:pageBreakBefore w:val="0"/>
        <w:kinsoku/>
        <w:wordWrap/>
        <w:overflowPunct/>
        <w:autoSpaceDE w:val="0"/>
        <w:autoSpaceDN w:val="0"/>
        <w:bidi w:val="0"/>
        <w:adjustRightInd w:val="0"/>
        <w:spacing w:after="0" w:line="560" w:lineRule="exact"/>
        <w:ind w:left="0" w:leftChars="0" w:firstLine="569" w:firstLineChars="236"/>
        <w:jc w:val="left"/>
        <w:rPr>
          <w:rFonts w:hint="default" w:ascii="宋体" w:hAnsi="宋体" w:cs="宋体"/>
          <w:b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val="en-US" w:eastAsia="zh-CN"/>
        </w:rPr>
        <w:t>4、供应商在天府阳光采购服务平台进行第一轮报价时上传“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lang w:val="en-US" w:eastAsia="zh-CN"/>
        </w:rPr>
        <w:t>报价明细表”</w:t>
      </w:r>
      <w:r>
        <w:rPr>
          <w:rFonts w:hint="eastAsia" w:ascii="宋体" w:hAnsi="宋体" w:cs="宋体"/>
          <w:b/>
          <w:bCs/>
          <w:color w:val="auto"/>
          <w:kern w:val="0"/>
          <w:sz w:val="24"/>
          <w:highlight w:val="none"/>
          <w:lang w:val="en-US" w:eastAsia="zh-CN"/>
        </w:rPr>
        <w:t>。</w:t>
      </w:r>
    </w:p>
    <w:p>
      <w:pPr>
        <w:pageBreakBefore w:val="0"/>
        <w:kinsoku/>
        <w:wordWrap/>
        <w:overflowPunct/>
        <w:autoSpaceDE w:val="0"/>
        <w:autoSpaceDN w:val="0"/>
        <w:bidi w:val="0"/>
        <w:adjustRightInd w:val="0"/>
        <w:spacing w:after="0" w:line="560" w:lineRule="exact"/>
        <w:ind w:left="0" w:leftChars="0" w:firstLine="566" w:firstLineChars="236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</w:p>
    <w:p>
      <w:pPr>
        <w:pageBreakBefore w:val="0"/>
        <w:kinsoku/>
        <w:wordWrap/>
        <w:overflowPunct/>
        <w:autoSpaceDE w:val="0"/>
        <w:autoSpaceDN w:val="0"/>
        <w:bidi w:val="0"/>
        <w:adjustRightInd w:val="0"/>
        <w:spacing w:after="0" w:line="560" w:lineRule="exact"/>
        <w:ind w:left="0" w:leftChars="0" w:firstLine="566" w:firstLineChars="236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</w:pPr>
      <w:bookmarkStart w:id="1" w:name="_GoBack"/>
      <w:bookmarkEnd w:id="1"/>
    </w:p>
    <w:p>
      <w:pPr>
        <w:autoSpaceDE w:val="0"/>
        <w:autoSpaceDN w:val="0"/>
        <w:adjustRightInd w:val="0"/>
        <w:spacing w:line="560" w:lineRule="exact"/>
        <w:ind w:firstLine="566" w:firstLineChars="23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供应商</w:t>
      </w:r>
      <w:r>
        <w:rPr>
          <w:rFonts w:hint="eastAsia" w:ascii="宋体" w:hAnsi="宋体" w:cs="宋体"/>
          <w:kern w:val="0"/>
          <w:sz w:val="24"/>
        </w:rPr>
        <w:t>名称：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kern w:val="0"/>
          <w:sz w:val="24"/>
        </w:rPr>
        <w:t>（单位公章）</w:t>
      </w:r>
    </w:p>
    <w:p>
      <w:pPr>
        <w:autoSpaceDE w:val="0"/>
        <w:autoSpaceDN w:val="0"/>
        <w:adjustRightInd w:val="0"/>
        <w:spacing w:line="560" w:lineRule="exact"/>
        <w:ind w:firstLine="566" w:firstLineChars="236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法定代表人或授权代表（签字或加盖个人名章）：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</w:t>
      </w:r>
    </w:p>
    <w:p>
      <w:pPr>
        <w:autoSpaceDE w:val="0"/>
        <w:autoSpaceDN w:val="0"/>
        <w:adjustRightInd w:val="0"/>
        <w:spacing w:line="560" w:lineRule="exact"/>
        <w:ind w:firstLine="566" w:firstLineChars="236"/>
        <w:jc w:val="left"/>
        <w:rPr>
          <w:rFonts w:hint="eastAsia"/>
          <w:bCs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</w:rPr>
        <w:t>日期：     年     月 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Y2IyMDdkODgyMTI3ZDA3MzY4YWNiZTI3ZGEwNzYifQ=="/>
  </w:docVars>
  <w:rsids>
    <w:rsidRoot w:val="24C879C4"/>
    <w:rsid w:val="24C879C4"/>
    <w:rsid w:val="6390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caption"/>
    <w:basedOn w:val="1"/>
    <w:next w:val="1"/>
    <w:qFormat/>
    <w:uiPriority w:val="0"/>
    <w:rPr>
      <w:rFonts w:ascii="Arial" w:hAnsi="Arial" w:eastAsia="黑体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0</TotalTime>
  <ScaleCrop>false</ScaleCrop>
  <LinksUpToDate>false</LinksUpToDate>
  <CharactersWithSpaces>315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2023-03-16T01:51:00Z</dcterms:created>
  <dc:creator>糯米团子</dc:creator>
  <cp:lastModifiedBy>糯米团子</cp:lastModifiedBy>
  <dcterms:modified xsi:type="dcterms:W3CDTF">2023-03-16T02:24:18Z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30370D2546864AA2BD094BF37D452BC5</vt:lpwstr>
  </property>
</Properties>
</file>